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C91E20" w:rsidRPr="009955F8" w:rsidRDefault="00C91E20" w:rsidP="00C91E2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C91E20" w:rsidRPr="009955F8" w:rsidRDefault="00C91E20" w:rsidP="00C91E20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91E20" w:rsidRPr="009955F8" w:rsidRDefault="00C91E20" w:rsidP="00C91E2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C91E20" w:rsidRPr="009955F8" w:rsidRDefault="00C91E20" w:rsidP="00C91E2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Преподавание музыки в школе</w:t>
          </w:r>
        </w:p>
        <w:p w:rsidR="00C91E20" w:rsidRPr="009955F8" w:rsidRDefault="00C91E20" w:rsidP="00C91E2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91E20" w:rsidRPr="009955F8" w:rsidRDefault="00C91E20" w:rsidP="00C91E2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91E20" w:rsidRPr="009955F8" w:rsidRDefault="00C91E20" w:rsidP="00C91E20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C91E20" w:rsidRPr="009955F8" w:rsidRDefault="00C91E20" w:rsidP="00C91E2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C91E20" w:rsidRPr="009955F8" w:rsidRDefault="00C91E20" w:rsidP="00C91E20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C91E20" w:rsidRPr="009955F8" w:rsidRDefault="00C91E20" w:rsidP="00C91E20">
      <w:pPr>
        <w:ind w:left="-1701"/>
        <w:rPr>
          <w:rFonts w:ascii="Times New Roman" w:eastAsia="Arial Unicode MS" w:hAnsi="Times New Roman" w:cs="Times New Roman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C91E20" w:rsidRDefault="00C91E20" w:rsidP="00C91E20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C91E20" w:rsidRPr="006C6D6D" w:rsidRDefault="00C91E20" w:rsidP="00C91E2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C91E20" w:rsidRPr="009955F8" w:rsidRDefault="00C91E20" w:rsidP="00C91E20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C91E20" w:rsidRPr="0029547E" w:rsidRDefault="00C91E20" w:rsidP="00C91E20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D43F32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C91E20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D43F32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C91E20" w:rsidRPr="007B5322">
          <w:rPr>
            <w:rStyle w:val="ab"/>
            <w:rFonts w:ascii="Times New Roman" w:hAnsi="Times New Roman"/>
            <w:noProof/>
          </w:rPr>
          <w:t>1. ВВЕДЕНИЕ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C91E20" w:rsidRPr="007B5322">
          <w:rPr>
            <w:rStyle w:val="ab"/>
            <w:noProof/>
          </w:rPr>
          <w:t>1.1. НАЗВАНИЕ И ОПИСАНИЕ ПРОФЕССИОНАЛЬНОЙ КОМПЕТЕНЦИИ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C91E20" w:rsidRPr="007B5322">
          <w:rPr>
            <w:rStyle w:val="ab"/>
            <w:noProof/>
          </w:rPr>
          <w:t>1.2. ВАЖНОСТЬ И ЗНАЧЕНИЕ НАСТОЯЩЕГО ДОКУМЕНТА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C91E20" w:rsidRPr="007B5322">
          <w:rPr>
            <w:rStyle w:val="ab"/>
            <w:noProof/>
          </w:rPr>
          <w:t>1.3. АССОЦИИРОВАННЫЕ ДОКУМЕНТЫ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C91E20" w:rsidRPr="007B5322">
          <w:rPr>
            <w:rStyle w:val="ab"/>
            <w:rFonts w:ascii="Times New Roman" w:hAnsi="Times New Roman"/>
            <w:noProof/>
          </w:rPr>
          <w:t>2. СПЕЦИФИКАЦИЯ СТАНДАРТА WORLDSKILLS (</w:t>
        </w:r>
        <w:r w:rsidR="00C91E20" w:rsidRPr="007B5322">
          <w:rPr>
            <w:rStyle w:val="ab"/>
            <w:rFonts w:ascii="Times New Roman" w:hAnsi="Times New Roman"/>
            <w:noProof/>
            <w:lang w:val="en-US"/>
          </w:rPr>
          <w:t>WSSS</w:t>
        </w:r>
        <w:r w:rsidR="00C91E20" w:rsidRPr="007B5322">
          <w:rPr>
            <w:rStyle w:val="ab"/>
            <w:rFonts w:ascii="Times New Roman" w:hAnsi="Times New Roman"/>
            <w:noProof/>
          </w:rPr>
          <w:t>)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C91E20" w:rsidRPr="007B5322">
          <w:rPr>
            <w:rStyle w:val="ab"/>
            <w:noProof/>
          </w:rPr>
          <w:t>2.1. ОБЩИЕ СВЕДЕНИЯ О СПЕЦИФИКАЦИИ СТАНДАРТОВ WORLDSKILLS (WSSS)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C91E20" w:rsidRPr="007B5322">
          <w:rPr>
            <w:rStyle w:val="ab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C91E20" w:rsidRPr="007B5322">
          <w:rPr>
            <w:rStyle w:val="ab"/>
            <w:noProof/>
          </w:rPr>
          <w:t>3.1. ОСНОВНЫЕ ТРЕБОВАНИЯ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C91E20" w:rsidRPr="007B5322">
          <w:rPr>
            <w:rStyle w:val="ab"/>
            <w:rFonts w:ascii="Times New Roman" w:hAnsi="Times New Roman"/>
            <w:noProof/>
          </w:rPr>
          <w:t>4. СХЕМА ВЫСТАВЛЕНИЯ ОЦЕНКИ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C91E20" w:rsidRPr="007B5322">
          <w:rPr>
            <w:rStyle w:val="ab"/>
            <w:noProof/>
          </w:rPr>
          <w:t>4.1. ОБЩИЕ УКАЗАНИЯ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C91E20" w:rsidRPr="007B5322">
          <w:rPr>
            <w:rStyle w:val="ab"/>
            <w:noProof/>
          </w:rPr>
          <w:t>4.2. КРИТЕРИИ ОЦЕНКИ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C91E20" w:rsidRPr="007B5322">
          <w:rPr>
            <w:rStyle w:val="ab"/>
            <w:noProof/>
          </w:rPr>
          <w:t>4.3. СУБКРИТЕРИИ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C91E20" w:rsidRPr="007B5322">
          <w:rPr>
            <w:rStyle w:val="ab"/>
            <w:noProof/>
          </w:rPr>
          <w:t>4.4. АСПЕКТЫ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C91E20" w:rsidRPr="007B5322">
          <w:rPr>
            <w:rStyle w:val="ab"/>
            <w:noProof/>
          </w:rPr>
          <w:t>4.5. МНЕНИЕ СУДЕЙ (СУДЕЙСКАЯ ОЦЕНКА)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C91E20" w:rsidRPr="007B5322">
          <w:rPr>
            <w:rStyle w:val="ab"/>
            <w:noProof/>
          </w:rPr>
          <w:t>4.6. ИЗМЕРИМАЯ ОЦЕНКА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C91E20" w:rsidRPr="007B5322">
          <w:rPr>
            <w:rStyle w:val="ab"/>
            <w:noProof/>
          </w:rPr>
          <w:t>4.7. ИСПОЛЬЗОВАНИЕ ИЗМЕРИМЫХ И СУДЕЙСКИХ ОЦЕНОК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C91E20" w:rsidRPr="007B5322">
          <w:rPr>
            <w:rStyle w:val="ab"/>
            <w:noProof/>
          </w:rPr>
          <w:t>4.8. СПЕЦИФИКАЦИЯ ОЦЕНКИ КОМПЕТЕНЦИИ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C91E20" w:rsidRPr="007B5322">
          <w:rPr>
            <w:rStyle w:val="ab"/>
            <w:noProof/>
          </w:rPr>
          <w:t>4.9. РЕГЛАМЕНТ ОЦЕНКИ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C91E20" w:rsidRPr="007B5322">
          <w:rPr>
            <w:rStyle w:val="ab"/>
            <w:rFonts w:ascii="Times New Roman" w:hAnsi="Times New Roman"/>
            <w:noProof/>
          </w:rPr>
          <w:t>5. КОНКУРСНОЕ ЗАДАНИЕ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C91E20" w:rsidRPr="007B5322">
          <w:rPr>
            <w:rStyle w:val="ab"/>
            <w:noProof/>
          </w:rPr>
          <w:t>5.1. ОСНОВНЫЕ ТРЕБОВАНИЯ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C91E20" w:rsidRPr="007B5322">
          <w:rPr>
            <w:rStyle w:val="ab"/>
            <w:noProof/>
          </w:rPr>
          <w:t>5.2. СТРУКТУРА КОНКУРСНОГО ЗАДАНИЯ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C91E20" w:rsidRPr="007B5322">
          <w:rPr>
            <w:rStyle w:val="ab"/>
            <w:noProof/>
          </w:rPr>
          <w:t>5.3. ТРЕБОВАНИЯ К РАЗРАБОТКЕ КОНКУРСНОГО ЗАДАНИЯ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C91E20" w:rsidRPr="007B5322">
          <w:rPr>
            <w:rStyle w:val="ab"/>
            <w:noProof/>
          </w:rPr>
          <w:t>5.4. РАЗРАБОТКА КОНКУРСНОГО ЗАДАНИЯ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C91E20" w:rsidRPr="007B5322">
          <w:rPr>
            <w:rStyle w:val="ab"/>
            <w:noProof/>
          </w:rPr>
          <w:t>5.5 УТВЕРЖДЕНИЕ КОНКУРСНОГО ЗАДАНИЯ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C91E20" w:rsidRPr="007B5322">
          <w:rPr>
            <w:rStyle w:val="ab"/>
            <w:rFonts w:ascii="Times New Roman" w:hAnsi="Times New Roman"/>
            <w:noProof/>
          </w:rPr>
          <w:t>6. УПРАВЛЕНИЕ КОМПЕТЕНЦИЕЙ И ОБЩЕНИЕ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C91E20" w:rsidRPr="007B5322">
          <w:rPr>
            <w:rStyle w:val="ab"/>
            <w:noProof/>
          </w:rPr>
          <w:t>6.1 ДИСКУССИОННЫЙ ФОРУМ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C91E20" w:rsidRPr="007B5322">
          <w:rPr>
            <w:rStyle w:val="ab"/>
            <w:noProof/>
          </w:rPr>
          <w:t>6.2. ИНФОРМАЦИЯ ДЛЯ УЧАСТНИКОВ ЧЕМПИОНАТА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C91E20" w:rsidRPr="007B5322">
          <w:rPr>
            <w:rStyle w:val="ab"/>
            <w:noProof/>
          </w:rPr>
          <w:t>6.3. АРХИВ КОНКУРСНЫХ ЗАДАНИЙ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C91E20" w:rsidRPr="007B5322">
          <w:rPr>
            <w:rStyle w:val="ab"/>
            <w:noProof/>
          </w:rPr>
          <w:t>6.4. УПРАВЛЕНИЕ КОМПЕТЕНЦИЕЙ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C91E20" w:rsidRPr="007B5322">
          <w:rPr>
            <w:rStyle w:val="ab"/>
            <w:rFonts w:ascii="Times New Roman" w:hAnsi="Times New Roman"/>
            <w:noProof/>
          </w:rPr>
          <w:t>7. ТРЕБОВАНИЯ ОХРАНЫ ТРУДА И ТЕХНИКИ БЕЗОПАСНОСТИ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C91E20" w:rsidRPr="007B5322">
          <w:rPr>
            <w:rStyle w:val="ab"/>
            <w:noProof/>
          </w:rPr>
          <w:t>7.1 ТРЕБОВАНИЯ ОХРАНЫ ТРУДА И ТЕХНИКИ БЕЗОПАСНОСТИ НА ЧЕМПИОНАТЕ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C91E20" w:rsidRPr="007B5322">
          <w:rPr>
            <w:rStyle w:val="ab"/>
            <w:noProof/>
          </w:rPr>
          <w:t>7.2 СПЕЦИФИЧНЫЕ ТРЕБОВАНИЯ ОХРАНЫ ТРУДА, ТЕХНИКИ БЕЗОПАСНОСТИ И ОКРУЖАЮЩЕЙ СРЕДЫ КОМПЕТЕНЦИИ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C91E20" w:rsidRPr="007B5322">
          <w:rPr>
            <w:rStyle w:val="ab"/>
            <w:rFonts w:ascii="Times New Roman" w:hAnsi="Times New Roman"/>
            <w:noProof/>
          </w:rPr>
          <w:t>8. МАТЕРИАЛЫ И ОБОРУДОВАНИЕ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C91E20" w:rsidRPr="007B5322">
          <w:rPr>
            <w:rStyle w:val="ab"/>
            <w:noProof/>
          </w:rPr>
          <w:t>8.1. ИНФРАСТРУКТУРНЫЙ ЛИСТ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C91E20" w:rsidRPr="007B5322">
          <w:rPr>
            <w:rStyle w:val="ab"/>
            <w:noProof/>
          </w:rPr>
          <w:t>8.2. МАТЕРИАЛЫ, ОБОРУДОВАНИЕ И ИНСТРУМЕНТЫ В ИНСТРУМЕНТАЛЬНОМ ЯЩИКЕ (ТУЛБОКС, TOOLBOX)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C91E20" w:rsidRPr="007B5322">
          <w:rPr>
            <w:rStyle w:val="ab"/>
            <w:noProof/>
          </w:rPr>
          <w:t>8.3. МАТЕРИАЛЫ И ОБОРУДОВАНИЕ, ЗАПРЕЩЕННЫЕ НА ПЛОЩАДКЕ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C91E20" w:rsidRPr="007B5322">
          <w:rPr>
            <w:rStyle w:val="ab"/>
            <w:noProof/>
          </w:rPr>
          <w:t>8.4. ПРЕДЛАГАЕМАЯ СХЕМА КОНКУРСНОЙ ПЛОЩАДКИ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C91E20" w:rsidRPr="007B5322">
          <w:rPr>
            <w:rStyle w:val="ab"/>
            <w:rFonts w:ascii="Times New Roman" w:hAnsi="Times New Roman"/>
            <w:noProof/>
          </w:rPr>
          <w:t xml:space="preserve">9. </w:t>
        </w:r>
        <w:r w:rsidR="00387566">
          <w:rPr>
            <w:rStyle w:val="ab"/>
            <w:rFonts w:ascii="Times New Roman" w:hAnsi="Times New Roman"/>
            <w:noProof/>
            <w:lang w:val="ru-RU"/>
          </w:rPr>
          <w:t>ПРЕДСТАВЛЕНИЕ ПРОФЕССИОНАЛЬНОЙ ОБЛАСТИ ПОСЕТИТЕЛЯМ И СМИ</w:t>
        </w:r>
        <w:r w:rsidR="00C91E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1E20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35B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91E20" w:rsidRDefault="00D43F32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Default="00C91E20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91E20" w:rsidRPr="00AA2B8A" w:rsidRDefault="00D43F32" w:rsidP="00C91E20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C91E20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C91E20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C91E20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C91E20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C91E20" w:rsidRPr="009955F8" w:rsidRDefault="00D43F32" w:rsidP="00C91E20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C91E20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C91E20" w:rsidRPr="009955F8" w:rsidRDefault="00C91E20" w:rsidP="00C91E20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C91E20" w:rsidRPr="009955F8" w:rsidRDefault="00C91E20" w:rsidP="00C91E20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C91E20" w:rsidRPr="009955F8" w:rsidRDefault="00C91E20" w:rsidP="00C91E20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музыки в школе</w:t>
      </w: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91E20" w:rsidRPr="00943A4C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4C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C91E20" w:rsidRPr="00943A4C" w:rsidRDefault="00C91E20" w:rsidP="00C91E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творческой деятельности. Художественно-эстетическое воспитание, основанном на искусстве, представляет особую значимость в воспитании и образовании детей и подростков. Оно является одним из ключевых условий развития духовно-нравственной, культурной личности на основе художественных ценностей. </w:t>
      </w:r>
      <w:proofErr w:type="gramStart"/>
      <w:r w:rsidRPr="00943A4C">
        <w:rPr>
          <w:rFonts w:ascii="Times New Roman" w:eastAsia="Times New Roman" w:hAnsi="Times New Roman" w:cs="Times New Roman"/>
          <w:sz w:val="28"/>
          <w:szCs w:val="28"/>
        </w:rPr>
        <w:t>Гармоничное сочетание учителем музыки этих видов творческой и интеллектуальной деятельности в образовательном процессе выражается в: а) умение вовлечь ребенка в творческий процесс; б) создании благоприятной эстетической атмосферы на занятии; в) помощи школьникам в корректировке своего мировосприятия с духовными и аксиологическими ориентирами, в том числе и в области музыкального искусства, – это показатель высокого профессионализма специалиста в области музыкального образования.</w:t>
      </w:r>
      <w:proofErr w:type="gramEnd"/>
      <w:r w:rsidRPr="0094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943A4C">
        <w:rPr>
          <w:rFonts w:ascii="Times New Roman" w:hAnsi="Times New Roman" w:cs="Times New Roman"/>
          <w:sz w:val="28"/>
          <w:szCs w:val="28"/>
        </w:rPr>
        <w:t>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  <w:r w:rsidRPr="0094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E20" w:rsidRPr="00943A4C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0" w:rsidRPr="009955F8" w:rsidRDefault="00C91E20" w:rsidP="00C91E20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3"/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E511D2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C91E20" w:rsidRPr="009955F8" w:rsidRDefault="00C91E20" w:rsidP="00C91E20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C91E20" w:rsidRPr="009955F8" w:rsidRDefault="00C91E20" w:rsidP="00C91E20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91E20" w:rsidRPr="009955F8" w:rsidRDefault="00C91E20" w:rsidP="00C91E2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C91E20" w:rsidRPr="004734E3" w:rsidRDefault="00C91E20" w:rsidP="00C91E2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E3">
        <w:rPr>
          <w:rFonts w:ascii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 w:rsidRPr="004734E3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4734E3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C91E20" w:rsidRPr="004734E3" w:rsidRDefault="00C91E20" w:rsidP="00C91E2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E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734E3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C91E20" w:rsidRPr="004734E3" w:rsidRDefault="00C91E20" w:rsidP="00C91E2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E3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C91E20" w:rsidRPr="009955F8" w:rsidRDefault="00C91E20" w:rsidP="00C91E20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4577F1" w:rsidRPr="00EC727D" w:rsidRDefault="00C91E20" w:rsidP="00457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</w:t>
      </w:r>
      <w:r w:rsidR="004577F1" w:rsidRPr="004577F1">
        <w:rPr>
          <w:rFonts w:ascii="Times New Roman" w:hAnsi="Times New Roman" w:cs="Times New Roman"/>
          <w:sz w:val="28"/>
          <w:szCs w:val="28"/>
        </w:rPr>
        <w:t>педагогическая</w:t>
      </w:r>
      <w:r w:rsidR="004577F1">
        <w:rPr>
          <w:rFonts w:ascii="Times New Roman" w:hAnsi="Times New Roman" w:cs="Times New Roman"/>
          <w:sz w:val="28"/>
          <w:szCs w:val="28"/>
        </w:rPr>
        <w:t xml:space="preserve"> специальность/</w:t>
      </w:r>
      <w:r w:rsidR="004577F1" w:rsidRPr="004577F1">
        <w:rPr>
          <w:rFonts w:ascii="Times New Roman" w:hAnsi="Times New Roman" w:cs="Times New Roman"/>
          <w:sz w:val="28"/>
          <w:szCs w:val="28"/>
        </w:rPr>
        <w:t>профессия</w:t>
      </w:r>
      <w:r w:rsidR="004577F1">
        <w:rPr>
          <w:rFonts w:ascii="Times New Roman" w:hAnsi="Times New Roman" w:cs="Times New Roman"/>
          <w:sz w:val="28"/>
          <w:szCs w:val="28"/>
        </w:rPr>
        <w:t xml:space="preserve"> </w:t>
      </w:r>
      <w:r w:rsidR="004577F1" w:rsidRPr="004577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577F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музыки</w:t>
      </w:r>
      <w:r w:rsidR="004577F1" w:rsidRPr="0045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представляет безусловную важность для промышленного и делового сектора отечественной экономики, так как: с одной стороны, она </w:t>
      </w:r>
      <w:r w:rsidR="004577F1" w:rsidRPr="004577F1">
        <w:rPr>
          <w:rFonts w:ascii="Times New Roman" w:hAnsi="Times New Roman" w:cs="Times New Roman"/>
          <w:sz w:val="28"/>
          <w:szCs w:val="28"/>
        </w:rPr>
        <w:t xml:space="preserve">органично входит в структуру музыкального менеджмента – открытую и специфическую социокультурную систему по обеспечению образовательных и культурных запросов населения; с другой – это творческий компонент духовной сферы социума, активно поддерживаемый предпринимательством и бизнесом, исторически содействующий </w:t>
      </w:r>
      <w:r w:rsidR="004577F1" w:rsidRPr="00EE0BCB">
        <w:rPr>
          <w:rFonts w:ascii="Times New Roman" w:hAnsi="Times New Roman" w:cs="Times New Roman"/>
          <w:sz w:val="28"/>
          <w:szCs w:val="28"/>
          <w:highlight w:val="yellow"/>
        </w:rPr>
        <w:t>существование</w:t>
      </w:r>
      <w:r w:rsidR="004577F1" w:rsidRPr="004577F1">
        <w:rPr>
          <w:rFonts w:ascii="Times New Roman" w:hAnsi="Times New Roman" w:cs="Times New Roman"/>
          <w:sz w:val="28"/>
          <w:szCs w:val="28"/>
        </w:rPr>
        <w:t xml:space="preserve"> искусства (в частности, музыки): меценатство, антрепренёрство, спонсорство, патронат.</w:t>
      </w: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515"/>
        <w:gridCol w:w="7883"/>
        <w:gridCol w:w="1457"/>
      </w:tblGrid>
      <w:tr w:rsidR="00C91E20" w:rsidRPr="004577F1" w:rsidTr="0088446A">
        <w:tc>
          <w:tcPr>
            <w:tcW w:w="8398" w:type="dxa"/>
            <w:gridSpan w:val="2"/>
            <w:shd w:val="clear" w:color="auto" w:fill="4F81BD" w:themeFill="accent1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highlight w:val="green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Важность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highlight w:val="green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(%)</w:t>
            </w:r>
          </w:p>
        </w:tc>
      </w:tr>
      <w:tr w:rsidR="00C91E20" w:rsidRPr="004577F1" w:rsidTr="0088446A">
        <w:tc>
          <w:tcPr>
            <w:tcW w:w="515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577F1" w:rsidRDefault="004577F1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10</w:t>
            </w: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Участник должен знать и понимать: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регламентирующие документы и технику безопасности;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основные принципы работы с электрооборудованием;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577F1"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4577F1">
              <w:rPr>
                <w:rFonts w:ascii="Times New Roman" w:hAnsi="Times New Roman" w:cs="Times New Roman"/>
                <w:sz w:val="28"/>
              </w:rPr>
              <w:t>педагогические, гигиенические, специальные требования к созданию учебного пространства;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принципы организации рабочего времени;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оптимальное использование учебного пространства;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важность управления собственным профессиональным развитием.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Участник должен уметь: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следовать предписаниям регламентирующих документов и техники безопасности;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использовать предложенное электрооборудование;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планировать свою работу согласно педагогическим, гигиеническим, специальным требованиям к созданию учебного пространства;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lastRenderedPageBreak/>
              <w:t>- планировать свою работу в соответствии с принципами организации рабочего времени;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максимально эффективно использовать учебное пространство;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анализировать и совершенствовать  собственную деятельность с учётом современных тенденций в музыкально-педагогическом образовании.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2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Организация педагогической деятельности и управление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577F1" w:rsidRDefault="004577F1" w:rsidP="004577F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20</w:t>
            </w: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знать и понимать: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теоретические  и практические принципы методической деятельности в области музыкального образования детей в общеобразовательных организациях;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методические принципы музыкального образования детей в общеобразовательных организациях;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особенности современных подходов и педагогических технологий музыкального образования;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основы подготовки к публичному выступлению, отчету, реферированию, конспектированию.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уметь: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планировать собственную деятельность;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организовывать и проводить учебные занятия;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анализировать учебные занятия;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вести документацию;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577F1">
              <w:rPr>
                <w:rFonts w:ascii="Times New Roman" w:hAnsi="Times New Roman" w:cs="Times New Roman"/>
                <w:sz w:val="28"/>
              </w:rPr>
              <w:t>- определять цели и задачи, планировать музыкальные занятия  обучающихся в общеобразовательных организациях.</w:t>
            </w:r>
            <w:proofErr w:type="gramEnd"/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Организация исполнительской деятельности и управление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577F1" w:rsidRDefault="004577F1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30</w:t>
            </w: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знать и понимать: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элементы боди-перкуссии, хореографии;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основы вокальной, хоровой, инструментальной  деятельности;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 xml:space="preserve">- основы работы по организации исполнительской </w:t>
            </w:r>
            <w:r w:rsidRPr="004577F1">
              <w:rPr>
                <w:rFonts w:ascii="Times New Roman" w:hAnsi="Times New Roman" w:cs="Times New Roman"/>
                <w:sz w:val="28"/>
              </w:rPr>
              <w:lastRenderedPageBreak/>
              <w:t>деятельности детского состава исполнителей.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уметь: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включать элементы боди-перкуссии, хореографии в исполнительскую деятельность;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исполнять музыкально-педагогический репертуар;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на профессиональном уровне управлять детским составом исполнителей.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Цифровизация музыкально-педагогической деятельности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577F1" w:rsidRDefault="004577F1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20</w:t>
            </w: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знать и понимать: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 xml:space="preserve">- специальные компьютерные программы </w:t>
            </w:r>
            <w:proofErr w:type="gramStart"/>
            <w:r w:rsidRPr="004577F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4577F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577F1">
              <w:rPr>
                <w:rFonts w:ascii="Times New Roman" w:hAnsi="Times New Roman" w:cs="Times New Roman"/>
                <w:sz w:val="28"/>
              </w:rPr>
              <w:t>созданию</w:t>
            </w:r>
            <w:proofErr w:type="gramEnd"/>
            <w:r w:rsidRPr="004577F1">
              <w:rPr>
                <w:rFonts w:ascii="Times New Roman" w:hAnsi="Times New Roman" w:cs="Times New Roman"/>
                <w:sz w:val="28"/>
              </w:rPr>
              <w:t xml:space="preserve"> мультимедиапрезентации, их возможности;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специальные компьютерные музыкальные программы, их возможности;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 xml:space="preserve">основы преобразования звука в цифровой формат; 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 xml:space="preserve">- основные форматы записи и воспроизведения музыки; 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>- современные нотные редакторы и профессиональные музыкальные программы, использующиеся в звукозаписи и композиции;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 xml:space="preserve">- основы работы со звуковыми файлами и </w:t>
            </w:r>
            <w:r w:rsidRPr="004577F1">
              <w:rPr>
                <w:rFonts w:ascii="Times New Roman" w:hAnsi="Times New Roman" w:cs="Times New Roman"/>
                <w:sz w:val="28"/>
                <w:lang w:val="en-US" w:eastAsia="ar-SA"/>
              </w:rPr>
              <w:t>MIDI</w:t>
            </w: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>-файлами.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уметь: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>создавать мультимедиапрезентацию;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>производить запись и воспроизведение звуковых файлов;</w:t>
            </w:r>
          </w:p>
          <w:p w:rsidR="00C91E20" w:rsidRPr="004577F1" w:rsidRDefault="00C91E20" w:rsidP="0088446A">
            <w:pPr>
              <w:suppressAutoHyphens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577F1">
              <w:rPr>
                <w:rFonts w:ascii="Times New Roman" w:hAnsi="Times New Roman" w:cs="Times New Roman"/>
                <w:sz w:val="28"/>
                <w:lang w:eastAsia="ar-SA"/>
              </w:rPr>
              <w:t>- работать с программами – аудиоредакторами (вырезать фрагменты аудиофайла; редактировать темп и уровень звучания; составлять звуковые коллажи; панорамировать; работа с наушниками и микрофоном; составлять презентацию с анимацией и звуковой дорожкой).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Коммуникация и взаимодействие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577F1" w:rsidRDefault="004577F1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20</w:t>
            </w: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знать и понимать: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 xml:space="preserve">- способы обобщения, представления и распространения </w:t>
            </w:r>
            <w:r w:rsidRPr="004577F1">
              <w:rPr>
                <w:rFonts w:ascii="Times New Roman" w:hAnsi="Times New Roman" w:cs="Times New Roman"/>
                <w:sz w:val="28"/>
              </w:rPr>
              <w:lastRenderedPageBreak/>
              <w:t>педагогического опыта;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важность построения и поддержания продуктивного взаимодействия в рамках образовательного процесса;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принципы взаимодействия с аудиторией;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способы разрешения конфликтных ситуаций.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83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sz w:val="28"/>
              </w:rPr>
              <w:t>Специалист должен уметь: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применять, обобщать и распространять педагогический опыт посредством коммуникационных систем;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выстраивать продуктивное взаимодействие в рамках образовательного процесса;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взаимодействовать с аудиторией;</w:t>
            </w:r>
          </w:p>
          <w:p w:rsidR="00C91E20" w:rsidRPr="004577F1" w:rsidRDefault="00C91E20" w:rsidP="0088446A">
            <w:pPr>
              <w:rPr>
                <w:rFonts w:ascii="Times New Roman" w:hAnsi="Times New Roman" w:cs="Times New Roman"/>
                <w:sz w:val="28"/>
              </w:rPr>
            </w:pPr>
            <w:r w:rsidRPr="004577F1">
              <w:rPr>
                <w:rFonts w:ascii="Times New Roman" w:hAnsi="Times New Roman" w:cs="Times New Roman"/>
                <w:sz w:val="28"/>
              </w:rPr>
              <w:t>- результативно действовать в нестандартных (конфликтных) ситуациях.</w:t>
            </w:r>
          </w:p>
        </w:tc>
        <w:tc>
          <w:tcPr>
            <w:tcW w:w="1457" w:type="dxa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1E20" w:rsidRPr="004577F1" w:rsidTr="0088446A">
        <w:tc>
          <w:tcPr>
            <w:tcW w:w="515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7883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C91E20" w:rsidRPr="004577F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577F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100</w:t>
            </w:r>
          </w:p>
        </w:tc>
      </w:tr>
    </w:tbl>
    <w:p w:rsidR="00C91E20" w:rsidRPr="00ED18F9" w:rsidRDefault="00C91E20" w:rsidP="00C9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E20" w:rsidRPr="00ED18F9" w:rsidRDefault="00C91E20" w:rsidP="00C91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7"/>
    </w:p>
    <w:p w:rsidR="00C91E20" w:rsidRPr="00ED18F9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</w:t>
      </w:r>
      <w:r w:rsidRPr="00C51E26">
        <w:rPr>
          <w:rFonts w:ascii="Times New Roman" w:hAnsi="Times New Roman" w:cs="Times New Roman"/>
          <w:sz w:val="28"/>
          <w:szCs w:val="28"/>
        </w:rPr>
        <w:t>измерение и судейское решение</w:t>
      </w:r>
      <w:r w:rsidR="00414A83">
        <w:rPr>
          <w:rFonts w:ascii="Times New Roman" w:hAnsi="Times New Roman" w:cs="Times New Roman"/>
          <w:sz w:val="28"/>
          <w:szCs w:val="28"/>
        </w:rPr>
        <w:t>, с</w:t>
      </w:r>
      <w:r w:rsidRPr="00C51E26">
        <w:rPr>
          <w:rFonts w:ascii="Times New Roman" w:hAnsi="Times New Roman" w:cs="Times New Roman"/>
          <w:sz w:val="28"/>
          <w:szCs w:val="28"/>
        </w:rPr>
        <w:t>оответственно они называются объективной и субъективной оценкой.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еих категорий оценки используются установленные критерии,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 которым оценивается каждый аспект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является существенным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качества в целом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</w:t>
      </w:r>
      <w:r w:rsidRPr="00580E29">
        <w:rPr>
          <w:rFonts w:ascii="Times New Roman" w:hAnsi="Times New Roman" w:cs="Times New Roman"/>
          <w:sz w:val="28"/>
          <w:szCs w:val="28"/>
          <w:highlight w:val="yellow"/>
        </w:rPr>
        <w:t>ит</w:t>
      </w:r>
      <w:r w:rsidRPr="00ED18F9">
        <w:rPr>
          <w:rFonts w:ascii="Times New Roman" w:hAnsi="Times New Roman" w:cs="Times New Roman"/>
          <w:sz w:val="28"/>
          <w:szCs w:val="28"/>
        </w:rPr>
        <w:t xml:space="preserve">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C91E20" w:rsidRPr="009955F8" w:rsidRDefault="00C91E20" w:rsidP="00C91E20">
      <w:pPr>
        <w:jc w:val="both"/>
        <w:rPr>
          <w:rFonts w:ascii="Times New Roman" w:hAnsi="Times New Roman" w:cs="Times New Roman"/>
        </w:rPr>
      </w:pP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9"/>
    </w:p>
    <w:p w:rsidR="00C91E20" w:rsidRPr="00ED18F9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 w:rsidRPr="00D31F22">
        <w:rPr>
          <w:rFonts w:ascii="Times New Roman" w:hAnsi="Times New Roman"/>
          <w:szCs w:val="28"/>
        </w:rPr>
        <w:t>4.1. ОБЩИЕ УКАЗАНИЯ</w:t>
      </w:r>
      <w:bookmarkEnd w:id="10"/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на форум экспертов для дальнейшего их рассмотрения Менеджером компетенции.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C91E20" w:rsidRPr="00ED18F9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C91E20" w:rsidRPr="009955F8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C91E20" w:rsidRPr="00ED18F9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C91E20" w:rsidRPr="00ED18F9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C91E20" w:rsidRPr="00ED18F9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 4.4. </w:t>
      </w:r>
      <w:r w:rsidRPr="00ED18F9">
        <w:rPr>
          <w:rFonts w:ascii="Times New Roman" w:hAnsi="Times New Roman"/>
          <w:szCs w:val="28"/>
        </w:rPr>
        <w:t>АСПЕКТЫ</w:t>
      </w:r>
      <w:bookmarkEnd w:id="13"/>
    </w:p>
    <w:p w:rsidR="00C91E20" w:rsidRPr="00ED18F9" w:rsidRDefault="00C91E20" w:rsidP="00C91E20">
      <w:pPr>
        <w:pStyle w:val="ae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C91E20" w:rsidRPr="0029547E" w:rsidRDefault="00C91E20" w:rsidP="00C91E20">
      <w:pPr>
        <w:pStyle w:val="ae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C91E20" w:rsidRPr="007C3963" w:rsidRDefault="00C91E20" w:rsidP="00FE41B7">
      <w:pPr>
        <w:pStyle w:val="ae"/>
        <w:widowControl/>
        <w:ind w:firstLine="709"/>
        <w:rPr>
          <w:rFonts w:ascii="Times New Roman" w:hAnsi="Times New Roman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91E20" w:rsidRPr="009955F8" w:rsidRDefault="00C91E20" w:rsidP="00C91E20">
      <w:pPr>
        <w:spacing w:line="240" w:lineRule="auto"/>
        <w:rPr>
          <w:rFonts w:ascii="Times New Roman" w:hAnsi="Times New Roman" w:cs="Times New Roman"/>
        </w:rPr>
      </w:pPr>
    </w:p>
    <w:tbl>
      <w:tblPr>
        <w:tblW w:w="10073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616"/>
        <w:gridCol w:w="600"/>
        <w:gridCol w:w="836"/>
        <w:gridCol w:w="851"/>
        <w:gridCol w:w="992"/>
        <w:gridCol w:w="992"/>
        <w:gridCol w:w="1418"/>
        <w:gridCol w:w="1417"/>
        <w:gridCol w:w="1351"/>
      </w:tblGrid>
      <w:tr w:rsidR="00C91E20" w:rsidRPr="00FE41B7" w:rsidTr="0088446A">
        <w:trPr>
          <w:cantSplit/>
          <w:trHeight w:val="1538"/>
          <w:jc w:val="center"/>
        </w:trPr>
        <w:tc>
          <w:tcPr>
            <w:tcW w:w="5887" w:type="dxa"/>
            <w:gridSpan w:val="6"/>
            <w:shd w:val="clear" w:color="auto" w:fill="4F81BD" w:themeFill="accent1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B7">
              <w:rPr>
                <w:rFonts w:ascii="Times New Roman" w:hAnsi="Times New Roman" w:cs="Times New Roman"/>
                <w:b/>
                <w:color w:val="FFFFFF" w:themeColor="background1"/>
              </w:rPr>
              <w:t>Критерий</w:t>
            </w:r>
          </w:p>
        </w:tc>
        <w:tc>
          <w:tcPr>
            <w:tcW w:w="1418" w:type="dxa"/>
            <w:shd w:val="clear" w:color="auto" w:fill="4F81BD" w:themeFill="accent1"/>
            <w:textDirection w:val="btLr"/>
          </w:tcPr>
          <w:p w:rsidR="00C91E20" w:rsidRPr="00FE41B7" w:rsidRDefault="00C91E20" w:rsidP="00884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41B7">
              <w:rPr>
                <w:rFonts w:ascii="Times New Roman" w:hAnsi="Times New Roman" w:cs="Times New Roman"/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417" w:type="dxa"/>
            <w:shd w:val="clear" w:color="auto" w:fill="4F81BD" w:themeFill="accent1"/>
            <w:textDirection w:val="btLr"/>
          </w:tcPr>
          <w:p w:rsidR="00C91E20" w:rsidRPr="00FE41B7" w:rsidRDefault="00C91E20" w:rsidP="00884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41B7">
              <w:rPr>
                <w:rFonts w:ascii="Times New Roman" w:hAnsi="Times New Roman" w:cs="Times New Roman"/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351" w:type="dxa"/>
            <w:shd w:val="clear" w:color="auto" w:fill="4F81BD" w:themeFill="accent1"/>
            <w:textDirection w:val="btLr"/>
          </w:tcPr>
          <w:p w:rsidR="00C91E20" w:rsidRPr="00FE41B7" w:rsidRDefault="00C91E20" w:rsidP="00884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41B7">
              <w:rPr>
                <w:rFonts w:ascii="Times New Roman" w:hAnsi="Times New Roman" w:cs="Times New Roman"/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C91E20" w:rsidRPr="00FE41B7" w:rsidTr="0088446A">
        <w:trPr>
          <w:trHeight w:val="671"/>
          <w:jc w:val="center"/>
        </w:trPr>
        <w:tc>
          <w:tcPr>
            <w:tcW w:w="1616" w:type="dxa"/>
            <w:vMerge w:val="restart"/>
            <w:shd w:val="clear" w:color="auto" w:fill="4F81BD" w:themeFill="accent1"/>
            <w:textDirection w:val="btLr"/>
            <w:vAlign w:val="center"/>
          </w:tcPr>
          <w:p w:rsidR="00C91E20" w:rsidRPr="00FE41B7" w:rsidRDefault="00C91E20" w:rsidP="00884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41B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Разделы Спецификации стандарта </w:t>
            </w:r>
            <w:r w:rsidRPr="00FE41B7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WS</w:t>
            </w:r>
            <w:r w:rsidRPr="00FE41B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</w:t>
            </w:r>
            <w:r w:rsidRPr="00FE41B7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WSSS</w:t>
            </w:r>
            <w:r w:rsidRPr="00FE41B7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ind w:right="172" w:hanging="17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shd w:val="clear" w:color="auto" w:fill="17365D" w:themeFill="text2" w:themeFillShade="BF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1E20" w:rsidRPr="00FE41B7" w:rsidTr="0088446A">
        <w:trPr>
          <w:trHeight w:val="479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36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91E20" w:rsidRPr="00FE41B7" w:rsidTr="0088446A">
        <w:trPr>
          <w:trHeight w:val="429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836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91E20" w:rsidRPr="00FE41B7" w:rsidTr="0088446A">
        <w:trPr>
          <w:trHeight w:val="394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836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91E20" w:rsidRPr="00FE41B7" w:rsidTr="0088446A">
        <w:trPr>
          <w:trHeight w:val="427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836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91E20" w:rsidRPr="00FE41B7" w:rsidTr="0088446A">
        <w:trPr>
          <w:trHeight w:val="421"/>
          <w:jc w:val="center"/>
        </w:trPr>
        <w:tc>
          <w:tcPr>
            <w:tcW w:w="1616" w:type="dxa"/>
            <w:vMerge/>
            <w:shd w:val="clear" w:color="auto" w:fill="4F81BD" w:themeFill="accent1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E41B7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836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91E20" w:rsidRPr="00FE41B7" w:rsidTr="0088446A">
        <w:trPr>
          <w:cantSplit/>
          <w:trHeight w:val="1285"/>
          <w:jc w:val="center"/>
        </w:trPr>
        <w:tc>
          <w:tcPr>
            <w:tcW w:w="1616" w:type="dxa"/>
            <w:shd w:val="clear" w:color="auto" w:fill="4F81BD" w:themeFill="accent1"/>
            <w:textDirection w:val="btLr"/>
            <w:vAlign w:val="center"/>
          </w:tcPr>
          <w:p w:rsidR="00C91E20" w:rsidRPr="00FE41B7" w:rsidRDefault="00C91E20" w:rsidP="00884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41B7">
              <w:rPr>
                <w:rFonts w:ascii="Times New Roman" w:hAnsi="Times New Roman" w:cs="Times New Roman"/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C91E20" w:rsidRPr="00FE41B7" w:rsidRDefault="00C91E20" w:rsidP="00884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</w:rPr>
            </w:pPr>
            <w:r w:rsidRPr="00FE41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</w:rPr>
            </w:pPr>
            <w:r w:rsidRPr="00FE41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</w:rPr>
            </w:pPr>
            <w:r w:rsidRPr="00FE41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</w:rPr>
            </w:pPr>
            <w:r w:rsidRPr="00FE41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91E20" w:rsidRPr="00FE41B7" w:rsidRDefault="00C91E20" w:rsidP="008844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41B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C91E20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C91E20" w:rsidRPr="00A57976" w:rsidRDefault="00C91E20" w:rsidP="00C91E20">
      <w:pPr>
        <w:pStyle w:val="ae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C91E20" w:rsidRPr="00A57976" w:rsidRDefault="00C91E20" w:rsidP="0088446A">
      <w:pPr>
        <w:pStyle w:val="ae"/>
        <w:widowControl/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C91E20" w:rsidRPr="00694CF2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694CF2">
        <w:rPr>
          <w:rFonts w:ascii="Times New Roman" w:hAnsi="Times New Roman"/>
          <w:sz w:val="28"/>
          <w:szCs w:val="28"/>
          <w:lang w:val="ru-RU"/>
        </w:rPr>
        <w:t>0 – участник не приступил к выполнению предложенных заданий конкурса;</w:t>
      </w:r>
    </w:p>
    <w:p w:rsidR="00C91E20" w:rsidRPr="00694CF2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694CF2">
        <w:rPr>
          <w:rFonts w:ascii="Times New Roman" w:hAnsi="Times New Roman"/>
          <w:sz w:val="28"/>
          <w:szCs w:val="28"/>
          <w:lang w:val="ru-RU"/>
        </w:rPr>
        <w:t>1 - участник выполнил задания не в соответствии с нормами общепринятых стандартов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91E20" w:rsidRPr="00694CF2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2 -</w:t>
      </w:r>
      <w:r w:rsidRPr="00694CF2">
        <w:rPr>
          <w:rFonts w:ascii="Times New Roman" w:hAnsi="Times New Roman"/>
          <w:sz w:val="28"/>
          <w:szCs w:val="28"/>
          <w:lang w:val="ru-RU"/>
        </w:rPr>
        <w:t xml:space="preserve"> участник выполнил задания в соответствии с принятыми нормами или справился лучше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694C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1E20" w:rsidRPr="00694CF2" w:rsidRDefault="00C91E20" w:rsidP="0088446A">
      <w:pPr>
        <w:pStyle w:val="ae"/>
        <w:widowControl/>
        <w:numPr>
          <w:ilvl w:val="0"/>
          <w:numId w:val="10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694CF2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94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выполнение превосходит стандарт, </w:t>
      </w:r>
      <w:r w:rsidRPr="00694CF2">
        <w:rPr>
          <w:rFonts w:ascii="Times New Roman" w:hAnsi="Times New Roman"/>
          <w:sz w:val="28"/>
          <w:szCs w:val="28"/>
          <w:lang w:val="ru-RU"/>
        </w:rPr>
        <w:t>отличное выполнение задания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1E20" w:rsidRPr="00A57976" w:rsidRDefault="00C91E20" w:rsidP="00C91E20">
      <w:pPr>
        <w:pStyle w:val="ae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C91E20" w:rsidRPr="00A57976" w:rsidRDefault="00C91E20" w:rsidP="00C91E20">
      <w:pPr>
        <w:pStyle w:val="ae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C91E20" w:rsidRPr="00A57976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C91E20" w:rsidRPr="009955F8" w:rsidRDefault="00C91E20" w:rsidP="00C91E20">
      <w:pPr>
        <w:jc w:val="both"/>
        <w:rPr>
          <w:rFonts w:ascii="Times New Roman" w:hAnsi="Times New Roman" w:cs="Times New Roman"/>
        </w:rPr>
      </w:pPr>
    </w:p>
    <w:tbl>
      <w:tblPr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31"/>
        <w:gridCol w:w="5092"/>
        <w:gridCol w:w="1690"/>
        <w:gridCol w:w="1661"/>
        <w:gridCol w:w="1075"/>
      </w:tblGrid>
      <w:tr w:rsidR="00C91E20" w:rsidRPr="009955F8" w:rsidTr="0088446A">
        <w:tc>
          <w:tcPr>
            <w:tcW w:w="6023" w:type="dxa"/>
            <w:gridSpan w:val="2"/>
            <w:shd w:val="clear" w:color="auto" w:fill="8DB3E2" w:themeFill="text2" w:themeFillTint="66"/>
          </w:tcPr>
          <w:p w:rsidR="00C91E20" w:rsidRPr="00A57976" w:rsidRDefault="00C91E20" w:rsidP="0088446A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A57976">
              <w:rPr>
                <w:b/>
                <w:color w:val="FFFFFF" w:themeColor="background1"/>
                <w:sz w:val="28"/>
              </w:rPr>
              <w:t>Критерий</w:t>
            </w:r>
          </w:p>
        </w:tc>
        <w:tc>
          <w:tcPr>
            <w:tcW w:w="4426" w:type="dxa"/>
            <w:gridSpan w:val="3"/>
            <w:shd w:val="clear" w:color="auto" w:fill="8DB3E2" w:themeFill="text2" w:themeFillTint="66"/>
          </w:tcPr>
          <w:p w:rsidR="00C91E20" w:rsidRPr="00A57976" w:rsidRDefault="00C91E20" w:rsidP="0088446A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A57976">
              <w:rPr>
                <w:b/>
                <w:color w:val="FFFFFF" w:themeColor="background1"/>
                <w:sz w:val="28"/>
              </w:rPr>
              <w:t>Баллы</w:t>
            </w:r>
          </w:p>
        </w:tc>
      </w:tr>
      <w:tr w:rsidR="00C91E20" w:rsidRPr="009955F8" w:rsidTr="0088446A">
        <w:tc>
          <w:tcPr>
            <w:tcW w:w="931" w:type="dxa"/>
            <w:shd w:val="clear" w:color="auto" w:fill="17365D" w:themeFill="text2" w:themeFillShade="BF"/>
          </w:tcPr>
          <w:p w:rsidR="00C91E20" w:rsidRPr="009955F8" w:rsidRDefault="00C91E20" w:rsidP="0088446A">
            <w:pPr>
              <w:jc w:val="both"/>
              <w:rPr>
                <w:b/>
              </w:rPr>
            </w:pPr>
          </w:p>
        </w:tc>
        <w:tc>
          <w:tcPr>
            <w:tcW w:w="5092" w:type="dxa"/>
            <w:shd w:val="clear" w:color="auto" w:fill="17365D" w:themeFill="text2" w:themeFillShade="BF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90" w:type="dxa"/>
            <w:shd w:val="clear" w:color="auto" w:fill="17365D" w:themeFill="text2" w:themeFillShade="BF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Измеримая</w:t>
            </w:r>
          </w:p>
        </w:tc>
        <w:tc>
          <w:tcPr>
            <w:tcW w:w="1075" w:type="dxa"/>
            <w:shd w:val="clear" w:color="auto" w:fill="17365D" w:themeFill="text2" w:themeFillShade="BF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Всего</w:t>
            </w:r>
          </w:p>
        </w:tc>
      </w:tr>
      <w:tr w:rsidR="00C91E20" w:rsidRPr="009955F8" w:rsidTr="0088446A">
        <w:tc>
          <w:tcPr>
            <w:tcW w:w="931" w:type="dxa"/>
            <w:shd w:val="clear" w:color="auto" w:fill="17365D" w:themeFill="text2" w:themeFillShade="BF"/>
          </w:tcPr>
          <w:p w:rsidR="00C91E20" w:rsidRPr="009955F8" w:rsidRDefault="00C91E20" w:rsidP="0088446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092" w:type="dxa"/>
          </w:tcPr>
          <w:p w:rsidR="00C91E20" w:rsidRPr="008168E8" w:rsidRDefault="00C91E20" w:rsidP="0088446A">
            <w:pPr>
              <w:jc w:val="both"/>
              <w:rPr>
                <w:b/>
                <w:szCs w:val="24"/>
              </w:rPr>
            </w:pPr>
            <w:r w:rsidRPr="008168E8">
              <w:rPr>
                <w:szCs w:val="24"/>
              </w:rPr>
              <w:t>Мультимедиа презентация</w:t>
            </w:r>
          </w:p>
        </w:tc>
        <w:tc>
          <w:tcPr>
            <w:tcW w:w="1690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61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E20" w:rsidRPr="00A57976" w:rsidRDefault="00C91E20" w:rsidP="00884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C91E20" w:rsidRPr="009955F8" w:rsidTr="0088446A">
        <w:tc>
          <w:tcPr>
            <w:tcW w:w="931" w:type="dxa"/>
            <w:shd w:val="clear" w:color="auto" w:fill="17365D" w:themeFill="text2" w:themeFillShade="BF"/>
          </w:tcPr>
          <w:p w:rsidR="00C91E20" w:rsidRPr="009955F8" w:rsidRDefault="00C91E20" w:rsidP="0088446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092" w:type="dxa"/>
          </w:tcPr>
          <w:p w:rsidR="00C91E20" w:rsidRPr="008168E8" w:rsidRDefault="00C91E20" w:rsidP="0088446A">
            <w:pPr>
              <w:jc w:val="both"/>
              <w:rPr>
                <w:b/>
                <w:szCs w:val="24"/>
              </w:rPr>
            </w:pPr>
            <w:r w:rsidRPr="008168E8">
              <w:rPr>
                <w:szCs w:val="24"/>
              </w:rPr>
              <w:t>Исполнение песни с использованием элементов хореографии, боди-перкуссии (организация процесса предложенной песни и концертное исполнение песни с использованием элементов хореографии, боди-перкуссии).</w:t>
            </w:r>
          </w:p>
        </w:tc>
        <w:tc>
          <w:tcPr>
            <w:tcW w:w="1690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61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E20" w:rsidRPr="00A57976" w:rsidRDefault="00C91E20" w:rsidP="00884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C91E20" w:rsidRPr="009955F8" w:rsidTr="0088446A">
        <w:tc>
          <w:tcPr>
            <w:tcW w:w="931" w:type="dxa"/>
            <w:shd w:val="clear" w:color="auto" w:fill="17365D" w:themeFill="text2" w:themeFillShade="BF"/>
          </w:tcPr>
          <w:p w:rsidR="00C91E20" w:rsidRPr="009955F8" w:rsidRDefault="00C91E20" w:rsidP="0088446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092" w:type="dxa"/>
          </w:tcPr>
          <w:p w:rsidR="00C91E20" w:rsidRPr="008168E8" w:rsidRDefault="00C91E20" w:rsidP="0088446A">
            <w:pPr>
              <w:jc w:val="both"/>
              <w:rPr>
                <w:b/>
                <w:szCs w:val="24"/>
              </w:rPr>
            </w:pPr>
            <w:r w:rsidRPr="008168E8">
              <w:rPr>
                <w:szCs w:val="24"/>
              </w:rPr>
              <w:t xml:space="preserve">Исполнение ритмической импровизации на детских шумовых инструментах (организация репетиционного процесса с детскими шумовыми инструментами и концертное исполнение ритмической импровизации на детских шумовых </w:t>
            </w:r>
            <w:r w:rsidRPr="008168E8">
              <w:rPr>
                <w:szCs w:val="24"/>
              </w:rPr>
              <w:lastRenderedPageBreak/>
              <w:t>инструментах).</w:t>
            </w:r>
          </w:p>
        </w:tc>
        <w:tc>
          <w:tcPr>
            <w:tcW w:w="1690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61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E20" w:rsidRPr="00A57976" w:rsidRDefault="00C91E20" w:rsidP="00884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C91E20" w:rsidRPr="009955F8" w:rsidTr="0088446A">
        <w:tc>
          <w:tcPr>
            <w:tcW w:w="931" w:type="dxa"/>
            <w:shd w:val="clear" w:color="auto" w:fill="17365D" w:themeFill="text2" w:themeFillShade="BF"/>
          </w:tcPr>
          <w:p w:rsidR="00C91E20" w:rsidRPr="009955F8" w:rsidRDefault="00C91E20" w:rsidP="0088446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D</w:t>
            </w:r>
          </w:p>
        </w:tc>
        <w:tc>
          <w:tcPr>
            <w:tcW w:w="5092" w:type="dxa"/>
          </w:tcPr>
          <w:p w:rsidR="00C91E20" w:rsidRPr="008168E8" w:rsidRDefault="00C91E20" w:rsidP="0088446A">
            <w:pPr>
              <w:jc w:val="both"/>
              <w:rPr>
                <w:b/>
                <w:szCs w:val="24"/>
              </w:rPr>
            </w:pPr>
            <w:r w:rsidRPr="008168E8">
              <w:rPr>
                <w:szCs w:val="24"/>
              </w:rPr>
              <w:t>Учебное занятие по музыке</w:t>
            </w:r>
          </w:p>
        </w:tc>
        <w:tc>
          <w:tcPr>
            <w:tcW w:w="1690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61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E20" w:rsidRPr="00A57976" w:rsidRDefault="00C91E20" w:rsidP="00884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C91E20" w:rsidRPr="009955F8" w:rsidTr="0088446A">
        <w:tc>
          <w:tcPr>
            <w:tcW w:w="931" w:type="dxa"/>
            <w:shd w:val="clear" w:color="auto" w:fill="17365D" w:themeFill="text2" w:themeFillShade="BF"/>
          </w:tcPr>
          <w:p w:rsidR="00C91E20" w:rsidRPr="009955F8" w:rsidRDefault="00C91E20" w:rsidP="0088446A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092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90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661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</w:p>
        </w:tc>
        <w:tc>
          <w:tcPr>
            <w:tcW w:w="1075" w:type="dxa"/>
          </w:tcPr>
          <w:p w:rsidR="00C91E20" w:rsidRPr="00A57976" w:rsidRDefault="00C91E20" w:rsidP="0088446A">
            <w:pPr>
              <w:jc w:val="both"/>
              <w:rPr>
                <w:b/>
                <w:sz w:val="28"/>
              </w:rPr>
            </w:pPr>
            <w:r w:rsidRPr="00A57976">
              <w:rPr>
                <w:b/>
                <w:sz w:val="28"/>
              </w:rPr>
              <w:t>100</w:t>
            </w:r>
          </w:p>
        </w:tc>
      </w:tr>
    </w:tbl>
    <w:p w:rsidR="00C91E20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C91E20" w:rsidRPr="00A57976" w:rsidRDefault="00C91E20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:rsidR="00450983" w:rsidRPr="0002256C" w:rsidRDefault="007B59C6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Модуль </w:t>
      </w:r>
      <w:r w:rsidR="00C91E20" w:rsidRPr="0002256C">
        <w:rPr>
          <w:rFonts w:ascii="Times New Roman" w:hAnsi="Times New Roman" w:cs="Times New Roman"/>
          <w:sz w:val="28"/>
          <w:szCs w:val="28"/>
          <w:u w:val="single"/>
        </w:rPr>
        <w:t>А. Мультимедиа презентация</w:t>
      </w:r>
      <w:r w:rsidR="0088446A" w:rsidRPr="0002256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50983" w:rsidRPr="00022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0983" w:rsidRPr="00450983" w:rsidRDefault="00450983" w:rsidP="0002256C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>озда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на</w:t>
      </w:r>
      <w:proofErr w:type="gramEnd"/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>мультимедиапрезентаци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</w:t>
      </w:r>
      <w:proofErr w:type="spellEnd"/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продолжительностью 4 минуты с помощью компьютерных программ </w:t>
      </w:r>
      <w:r w:rsidRPr="00D347C9">
        <w:rPr>
          <w:rFonts w:ascii="Times New Roman" w:hAnsi="Times New Roman" w:cs="Times New Roman"/>
          <w:b w:val="0"/>
          <w:sz w:val="28"/>
          <w:szCs w:val="28"/>
        </w:rPr>
        <w:t>Power</w:t>
      </w:r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D347C9">
        <w:rPr>
          <w:rFonts w:ascii="Times New Roman" w:hAnsi="Times New Roman" w:cs="Times New Roman"/>
          <w:b w:val="0"/>
          <w:sz w:val="28"/>
          <w:szCs w:val="28"/>
        </w:rPr>
        <w:t>Point</w:t>
      </w:r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2010 и </w:t>
      </w:r>
      <w:proofErr w:type="spellStart"/>
      <w:r w:rsidRPr="00D347C9">
        <w:rPr>
          <w:rFonts w:ascii="Times New Roman" w:hAnsi="Times New Roman" w:cs="Times New Roman"/>
          <w:b w:val="0"/>
          <w:bCs w:val="0"/>
          <w:sz w:val="28"/>
          <w:szCs w:val="28"/>
        </w:rPr>
        <w:t>Samplitude</w:t>
      </w:r>
      <w:proofErr w:type="spellEnd"/>
      <w:r w:rsidRPr="0045098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11 на заданную тему из предложенных </w:t>
      </w:r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>звуковых</w:t>
      </w:r>
      <w:r w:rsidRPr="0045098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/ фото </w:t>
      </w:r>
      <w:r w:rsidRPr="0045098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материалов. </w:t>
      </w:r>
    </w:p>
    <w:p w:rsidR="00450983" w:rsidRPr="0002256C" w:rsidRDefault="007B59C6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022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E20" w:rsidRPr="0002256C">
        <w:rPr>
          <w:rFonts w:ascii="Times New Roman" w:hAnsi="Times New Roman" w:cs="Times New Roman"/>
          <w:sz w:val="28"/>
          <w:szCs w:val="28"/>
          <w:u w:val="single"/>
        </w:rPr>
        <w:t xml:space="preserve">В. Исполнение песни с использованием элементов хореографии, боди-перкуссии (организация процесса предложенной песни и концертное исполнение песни с использованием элементов хореографии, боди-перкуссии). </w:t>
      </w:r>
    </w:p>
    <w:p w:rsidR="00450983" w:rsidRDefault="00450983" w:rsidP="000225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3E0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203E07">
        <w:rPr>
          <w:rFonts w:ascii="Times New Roman" w:hAnsi="Times New Roman" w:cs="Times New Roman"/>
          <w:sz w:val="28"/>
          <w:szCs w:val="28"/>
        </w:rPr>
        <w:t xml:space="preserve"> репетиционн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3E07">
        <w:rPr>
          <w:rFonts w:ascii="Times New Roman" w:hAnsi="Times New Roman" w:cs="Times New Roman"/>
          <w:sz w:val="28"/>
          <w:szCs w:val="28"/>
        </w:rPr>
        <w:t xml:space="preserve"> процесс разучивания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CA">
        <w:rPr>
          <w:rFonts w:ascii="Times New Roman" w:hAnsi="Times New Roman" w:cs="Times New Roman"/>
          <w:sz w:val="28"/>
          <w:szCs w:val="28"/>
        </w:rPr>
        <w:t xml:space="preserve">песни (песня формата </w:t>
      </w:r>
      <w:r w:rsidRPr="001000CA">
        <w:rPr>
          <w:rFonts w:ascii="Times New Roman" w:hAnsi="Times New Roman" w:cs="Times New Roman"/>
          <w:b/>
          <w:sz w:val="28"/>
          <w:szCs w:val="28"/>
        </w:rPr>
        <w:t>call-and-responce song</w:t>
      </w:r>
      <w:r w:rsidRPr="001000CA">
        <w:rPr>
          <w:rFonts w:ascii="Times New Roman" w:hAnsi="Times New Roman" w:cs="Times New Roman"/>
          <w:sz w:val="28"/>
          <w:szCs w:val="28"/>
        </w:rPr>
        <w:t>, что означает - фраза звучит/</w:t>
      </w:r>
      <w:r w:rsidRPr="001000CA">
        <w:rPr>
          <w:rFonts w:ascii="Times New Roman" w:hAnsi="Times New Roman" w:cs="Times New Roman"/>
          <w:b/>
          <w:sz w:val="28"/>
          <w:szCs w:val="28"/>
        </w:rPr>
        <w:t>или</w:t>
      </w:r>
      <w:r w:rsidRPr="001000CA">
        <w:rPr>
          <w:rFonts w:ascii="Times New Roman" w:hAnsi="Times New Roman" w:cs="Times New Roman"/>
          <w:sz w:val="28"/>
          <w:szCs w:val="28"/>
        </w:rPr>
        <w:t>/учитель поет - дети повторяют)</w:t>
      </w:r>
      <w:r>
        <w:rPr>
          <w:rFonts w:ascii="Times New Roman" w:hAnsi="Times New Roman" w:cs="Times New Roman"/>
          <w:sz w:val="28"/>
          <w:szCs w:val="28"/>
        </w:rPr>
        <w:t xml:space="preserve"> и продемонстрировано концертное исполнение целевой аудиторией с использованием элементов хореографии и боди-</w:t>
      </w:r>
      <w:r w:rsidRPr="00C54877">
        <w:rPr>
          <w:rFonts w:ascii="Times New Roman" w:hAnsi="Times New Roman" w:cs="Times New Roman"/>
          <w:sz w:val="28"/>
          <w:szCs w:val="28"/>
        </w:rPr>
        <w:t xml:space="preserve">перкуссии. </w:t>
      </w:r>
    </w:p>
    <w:p w:rsidR="002A045A" w:rsidRPr="0002256C" w:rsidRDefault="007B59C6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7C39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E20" w:rsidRPr="0002256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C91E20" w:rsidRPr="0002256C">
        <w:rPr>
          <w:rFonts w:ascii="Times New Roman" w:hAnsi="Times New Roman" w:cs="Times New Roman"/>
          <w:sz w:val="28"/>
          <w:szCs w:val="28"/>
          <w:u w:val="single"/>
        </w:rPr>
        <w:t>. Исполнение ритмической импровизации на детских шумовых инструментах (организация репетиционного процесса с детскими шумовыми инструментами и концертное исполнение ритмической импровизации на детских шумовых инструментах).</w:t>
      </w:r>
    </w:p>
    <w:p w:rsidR="00C91E20" w:rsidRPr="00631FEB" w:rsidRDefault="002A045A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3E0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203E07">
        <w:rPr>
          <w:rFonts w:ascii="Times New Roman" w:hAnsi="Times New Roman" w:cs="Times New Roman"/>
          <w:sz w:val="28"/>
          <w:szCs w:val="28"/>
        </w:rPr>
        <w:t xml:space="preserve"> репетиционн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3E07"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sz w:val="28"/>
          <w:szCs w:val="28"/>
        </w:rPr>
        <w:t xml:space="preserve">с детскими шумовыми инструментами и продемонстрировано концертное исполнение ритмической импровизации. </w:t>
      </w:r>
      <w:r w:rsidR="00C91E20" w:rsidRPr="0063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68" w:rsidRPr="0002256C" w:rsidRDefault="007B59C6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7C39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1E20" w:rsidRPr="0002256C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C91E20" w:rsidRPr="0002256C">
        <w:rPr>
          <w:rFonts w:ascii="Times New Roman" w:hAnsi="Times New Roman" w:cs="Times New Roman"/>
          <w:sz w:val="28"/>
          <w:szCs w:val="28"/>
          <w:u w:val="single"/>
        </w:rPr>
        <w:t>. Учебное занятие по музыке</w:t>
      </w:r>
      <w:r w:rsidR="00251268" w:rsidRPr="000225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1E20" w:rsidRPr="00631FEB" w:rsidRDefault="00251268" w:rsidP="00022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учебное занятие по музыке.</w:t>
      </w:r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lastRenderedPageBreak/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DF7EE3">
        <w:rPr>
          <w:rFonts w:ascii="Times New Roman" w:hAnsi="Times New Roman" w:cs="Times New Roman"/>
          <w:sz w:val="28"/>
          <w:szCs w:val="28"/>
        </w:rPr>
        <w:t>распределяе</w:t>
      </w:r>
      <w:r w:rsidRPr="00A57976">
        <w:rPr>
          <w:rFonts w:ascii="Times New Roman" w:hAnsi="Times New Roman" w:cs="Times New Roman"/>
          <w:sz w:val="28"/>
          <w:szCs w:val="28"/>
        </w:rPr>
        <w:t>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BD375D" w:rsidRPr="00F45198" w:rsidRDefault="00D5432C" w:rsidP="00F4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конкурсантами согласно жеребьевке и утвержденному </w:t>
      </w:r>
      <w:r>
        <w:rPr>
          <w:rFonts w:ascii="Times New Roman" w:hAnsi="Times New Roman" w:cs="Times New Roman"/>
          <w:sz w:val="28"/>
          <w:szCs w:val="28"/>
          <w:lang w:val="en-US"/>
        </w:rPr>
        <w:t>SMP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  <w:bookmarkStart w:id="19" w:name="_Toc489607696"/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C91E20" w:rsidRPr="000934DA" w:rsidRDefault="00C91E20" w:rsidP="00BD375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 w:rsidRPr="000934DA">
        <w:rPr>
          <w:rFonts w:ascii="Times New Roman" w:hAnsi="Times New Roman"/>
          <w:szCs w:val="28"/>
        </w:rPr>
        <w:t>5.1. ОСНОВНЫЕ ТРЕБОВАНИЯ</w:t>
      </w:r>
      <w:bookmarkEnd w:id="20"/>
    </w:p>
    <w:p w:rsidR="000934DA" w:rsidRPr="000934DA" w:rsidRDefault="000934DA" w:rsidP="00BD375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934DA">
        <w:rPr>
          <w:rFonts w:ascii="Times New Roman" w:hAnsi="Times New Roman" w:cs="Times New Roman"/>
          <w:b w:val="0"/>
          <w:sz w:val="28"/>
          <w:szCs w:val="28"/>
          <w:lang w:val="ru-RU"/>
        </w:rPr>
        <w:t>Для выполнения Модулей</w:t>
      </w:r>
      <w:proofErr w:type="gramStart"/>
      <w:r w:rsidRPr="000934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</w:t>
      </w:r>
      <w:proofErr w:type="gramEnd"/>
      <w:r w:rsidRPr="000934DA">
        <w:rPr>
          <w:rFonts w:ascii="Times New Roman" w:hAnsi="Times New Roman" w:cs="Times New Roman"/>
          <w:b w:val="0"/>
          <w:sz w:val="28"/>
          <w:szCs w:val="28"/>
          <w:lang w:val="ru-RU"/>
        </w:rPr>
        <w:t>, С и D на конкурсной площадке конкурсанту предоставляется состав исполнителей (волонтеры в количестве 12 человек, иных, не музыкальных специальностей</w:t>
      </w:r>
      <w:r w:rsidR="00560D5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Start"/>
      <w:r w:rsidR="00560D5B">
        <w:rPr>
          <w:rFonts w:ascii="Times New Roman" w:hAnsi="Times New Roman" w:cs="Times New Roman"/>
          <w:b w:val="0"/>
          <w:sz w:val="28"/>
          <w:szCs w:val="28"/>
          <w:lang w:val="ru-RU"/>
        </w:rPr>
        <w:t>Состав группы волонтеров для каждого конкурсанта должен быть обновлен на 100%</w:t>
      </w:r>
      <w:r w:rsidRPr="000934DA">
        <w:rPr>
          <w:rFonts w:ascii="Times New Roman" w:hAnsi="Times New Roman" w:cs="Times New Roman"/>
          <w:b w:val="0"/>
          <w:sz w:val="28"/>
          <w:szCs w:val="28"/>
          <w:lang w:val="ru-RU"/>
        </w:rPr>
        <w:t>).</w:t>
      </w:r>
      <w:proofErr w:type="gramEnd"/>
    </w:p>
    <w:p w:rsidR="003444A0" w:rsidRPr="001F4F5E" w:rsidRDefault="003444A0" w:rsidP="00BD375D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F5E">
        <w:rPr>
          <w:rFonts w:ascii="Times New Roman" w:hAnsi="Times New Roman" w:cs="Times New Roman"/>
          <w:sz w:val="28"/>
          <w:szCs w:val="28"/>
          <w:u w:val="single"/>
          <w:lang w:val="ru-RU"/>
        </w:rPr>
        <w:t>Инструкция для Модуля</w:t>
      </w:r>
      <w:proofErr w:type="gramStart"/>
      <w:r w:rsidRPr="001F4F5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А</w:t>
      </w:r>
      <w:proofErr w:type="gramEnd"/>
      <w:r w:rsidRPr="001F4F5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создать </w:t>
      </w:r>
      <w:proofErr w:type="spellStart"/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>мультимедиапрезентацию</w:t>
      </w:r>
      <w:proofErr w:type="spellEnd"/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 помощью компьютерных программ </w:t>
      </w:r>
      <w:r w:rsidRPr="001F4F5E">
        <w:rPr>
          <w:rFonts w:ascii="Times New Roman" w:hAnsi="Times New Roman" w:cs="Times New Roman"/>
          <w:b w:val="0"/>
          <w:sz w:val="28"/>
          <w:szCs w:val="28"/>
        </w:rPr>
        <w:t>Power</w:t>
      </w: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1F4F5E">
        <w:rPr>
          <w:rFonts w:ascii="Times New Roman" w:hAnsi="Times New Roman" w:cs="Times New Roman"/>
          <w:b w:val="0"/>
          <w:sz w:val="28"/>
          <w:szCs w:val="28"/>
        </w:rPr>
        <w:t>Point</w:t>
      </w: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2010 и </w:t>
      </w:r>
      <w:proofErr w:type="spellStart"/>
      <w:r w:rsidRPr="001F4F5E">
        <w:rPr>
          <w:rFonts w:ascii="Times New Roman" w:hAnsi="Times New Roman" w:cs="Times New Roman"/>
          <w:b w:val="0"/>
          <w:sz w:val="28"/>
          <w:szCs w:val="28"/>
          <w:lang w:val="en-US"/>
        </w:rPr>
        <w:t>Magix</w:t>
      </w:r>
      <w:proofErr w:type="spellEnd"/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1F4F5E">
        <w:rPr>
          <w:rFonts w:ascii="Times New Roman" w:hAnsi="Times New Roman" w:cs="Times New Roman"/>
          <w:b w:val="0"/>
          <w:bCs w:val="0"/>
          <w:sz w:val="28"/>
          <w:szCs w:val="28"/>
        </w:rPr>
        <w:t>Samplitude</w:t>
      </w:r>
      <w:proofErr w:type="spellEnd"/>
      <w:r w:rsidRPr="001F4F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11 на заданную тему из предложенных </w:t>
      </w: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>звуковых</w:t>
      </w:r>
      <w:r w:rsidRPr="001F4F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/ фото </w:t>
      </w: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>материалов</w:t>
      </w:r>
      <w:r w:rsidRPr="001F4F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Pr="001F4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Задание должно быть выполнено в установленное время (4 часа).</w:t>
      </w:r>
    </w:p>
    <w:p w:rsidR="003444A0" w:rsidRPr="001F4F5E" w:rsidRDefault="003444A0" w:rsidP="00BD375D">
      <w:pPr>
        <w:pStyle w:val="3"/>
        <w:keepLines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Мультимедиапрезентация </w:t>
      </w:r>
      <w:proofErr w:type="gramStart"/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>создана</w:t>
      </w:r>
      <w:proofErr w:type="gramEnd"/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компьютерной программе </w:t>
      </w:r>
      <w:r w:rsidRPr="001F4F5E">
        <w:rPr>
          <w:rFonts w:ascii="Times New Roman" w:hAnsi="Times New Roman" w:cs="Times New Roman"/>
          <w:b w:val="0"/>
          <w:sz w:val="28"/>
          <w:szCs w:val="28"/>
        </w:rPr>
        <w:t>Power</w:t>
      </w: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1F4F5E">
        <w:rPr>
          <w:rFonts w:ascii="Times New Roman" w:hAnsi="Times New Roman" w:cs="Times New Roman"/>
          <w:b w:val="0"/>
          <w:sz w:val="28"/>
          <w:szCs w:val="28"/>
        </w:rPr>
        <w:t>Point</w:t>
      </w:r>
      <w:r w:rsidR="00BD37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2010.</w:t>
      </w:r>
    </w:p>
    <w:p w:rsidR="003444A0" w:rsidRPr="001F4F5E" w:rsidRDefault="003444A0" w:rsidP="00BD375D">
      <w:pPr>
        <w:pStyle w:val="3"/>
        <w:keepLines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F5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Музыкальная композиция создана с помощью компьютерной программы </w:t>
      </w:r>
      <w:proofErr w:type="spellStart"/>
      <w:r w:rsidRPr="001F4F5E">
        <w:rPr>
          <w:rFonts w:ascii="Times New Roman" w:hAnsi="Times New Roman" w:cs="Times New Roman"/>
          <w:b w:val="0"/>
          <w:bCs w:val="0"/>
          <w:sz w:val="28"/>
          <w:szCs w:val="28"/>
        </w:rPr>
        <w:t>Samplitude</w:t>
      </w:r>
      <w:proofErr w:type="spellEnd"/>
      <w:r w:rsidRPr="001F4F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11 на заданную тему из предложенных звуковых / </w:t>
      </w:r>
      <w:proofErr w:type="gramStart"/>
      <w:r w:rsidRPr="001F4F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фото материалов</w:t>
      </w:r>
      <w:proofErr w:type="gramEnd"/>
      <w:r w:rsidRPr="001F4F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Pr="001F4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Продолжительность созданной композиции 4 минуты (погрешность +,- 20 секунд).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Мультимедиа презентация должна раскрывать заданную тему и должна быть использована в Модуле </w:t>
      </w:r>
      <w:r w:rsidRPr="00BD375D">
        <w:rPr>
          <w:rFonts w:ascii="Times New Roman" w:hAnsi="Times New Roman"/>
          <w:sz w:val="28"/>
          <w:szCs w:val="28"/>
          <w:lang w:val="en-US"/>
        </w:rPr>
        <w:t>D</w:t>
      </w:r>
      <w:r w:rsidRPr="00BD375D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375D">
        <w:rPr>
          <w:rFonts w:ascii="Times New Roman" w:hAnsi="Times New Roman"/>
          <w:b/>
          <w:sz w:val="28"/>
          <w:szCs w:val="28"/>
          <w:u w:val="single"/>
        </w:rPr>
        <w:t>Инструкция для Модуля</w:t>
      </w:r>
      <w:proofErr w:type="gramStart"/>
      <w:r w:rsidRPr="00BD375D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BD375D">
        <w:rPr>
          <w:rFonts w:ascii="Times New Roman" w:hAnsi="Times New Roman"/>
          <w:b/>
          <w:sz w:val="28"/>
          <w:szCs w:val="28"/>
          <w:u w:val="single"/>
        </w:rPr>
        <w:t xml:space="preserve"> и С:</w:t>
      </w:r>
      <w:r w:rsidRPr="00BD375D">
        <w:rPr>
          <w:rFonts w:ascii="Times New Roman" w:hAnsi="Times New Roman"/>
          <w:b/>
          <w:sz w:val="28"/>
          <w:szCs w:val="28"/>
        </w:rPr>
        <w:t xml:space="preserve"> </w:t>
      </w:r>
      <w:r w:rsidRPr="00BD375D">
        <w:rPr>
          <w:rFonts w:ascii="Times New Roman" w:eastAsia="Times New Roman" w:hAnsi="Times New Roman"/>
          <w:sz w:val="28"/>
          <w:szCs w:val="28"/>
        </w:rPr>
        <w:t>организовать процесс музыкально-исполнительской, творческой деятельности с элементами импровизации.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lastRenderedPageBreak/>
        <w:t>Для Модуля</w:t>
      </w:r>
      <w:proofErr w:type="gramStart"/>
      <w:r w:rsidRPr="00BD375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D375D">
        <w:rPr>
          <w:rFonts w:ascii="Times New Roman" w:hAnsi="Times New Roman"/>
          <w:sz w:val="28"/>
          <w:szCs w:val="28"/>
        </w:rPr>
        <w:t xml:space="preserve"> участнику заранее (за 2 месяца) предоставляется примерная </w:t>
      </w:r>
      <w:r w:rsidR="00212684" w:rsidRPr="00BD375D">
        <w:rPr>
          <w:rFonts w:ascii="Times New Roman" w:hAnsi="Times New Roman"/>
          <w:sz w:val="28"/>
          <w:szCs w:val="28"/>
        </w:rPr>
        <w:t xml:space="preserve">фонограмма </w:t>
      </w:r>
      <w:r w:rsidRPr="00BD375D">
        <w:rPr>
          <w:rFonts w:ascii="Times New Roman" w:hAnsi="Times New Roman"/>
          <w:sz w:val="28"/>
          <w:szCs w:val="28"/>
        </w:rPr>
        <w:t>конкурсн</w:t>
      </w:r>
      <w:r w:rsidR="00212684" w:rsidRPr="00BD375D">
        <w:rPr>
          <w:rFonts w:ascii="Times New Roman" w:hAnsi="Times New Roman"/>
          <w:sz w:val="28"/>
          <w:szCs w:val="28"/>
        </w:rPr>
        <w:t>ой</w:t>
      </w:r>
      <w:r w:rsidRPr="00BD375D">
        <w:rPr>
          <w:rFonts w:ascii="Times New Roman" w:hAnsi="Times New Roman"/>
          <w:sz w:val="28"/>
          <w:szCs w:val="28"/>
        </w:rPr>
        <w:t xml:space="preserve"> песн</w:t>
      </w:r>
      <w:r w:rsidR="00212684" w:rsidRPr="00BD375D">
        <w:rPr>
          <w:rFonts w:ascii="Times New Roman" w:hAnsi="Times New Roman"/>
          <w:sz w:val="28"/>
          <w:szCs w:val="28"/>
        </w:rPr>
        <w:t>и</w:t>
      </w:r>
      <w:r w:rsidR="000E04BC" w:rsidRPr="00BD375D">
        <w:rPr>
          <w:rFonts w:ascii="Times New Roman" w:hAnsi="Times New Roman"/>
          <w:sz w:val="28"/>
          <w:szCs w:val="28"/>
        </w:rPr>
        <w:t xml:space="preserve"> формата </w:t>
      </w:r>
      <w:r w:rsidR="000E04BC" w:rsidRPr="00BD375D">
        <w:rPr>
          <w:rFonts w:ascii="Times New Roman" w:hAnsi="Times New Roman"/>
          <w:b/>
          <w:sz w:val="28"/>
          <w:szCs w:val="28"/>
        </w:rPr>
        <w:t>call-and-responce song</w:t>
      </w:r>
      <w:r w:rsidR="000E04BC" w:rsidRPr="00BD375D">
        <w:rPr>
          <w:rFonts w:ascii="Times New Roman" w:hAnsi="Times New Roman"/>
          <w:sz w:val="28"/>
          <w:szCs w:val="28"/>
        </w:rPr>
        <w:t>, что означает - фраза звучит/</w:t>
      </w:r>
      <w:r w:rsidR="000E04BC" w:rsidRPr="00BD375D">
        <w:rPr>
          <w:rFonts w:ascii="Times New Roman" w:hAnsi="Times New Roman"/>
          <w:b/>
          <w:sz w:val="28"/>
          <w:szCs w:val="28"/>
        </w:rPr>
        <w:t>или</w:t>
      </w:r>
      <w:r w:rsidR="000E04BC" w:rsidRPr="00BD375D">
        <w:rPr>
          <w:rFonts w:ascii="Times New Roman" w:hAnsi="Times New Roman"/>
          <w:sz w:val="28"/>
          <w:szCs w:val="28"/>
        </w:rPr>
        <w:t>/учитель поет - дети повторяют</w:t>
      </w:r>
      <w:r w:rsidRPr="00BD375D">
        <w:rPr>
          <w:rFonts w:ascii="Times New Roman" w:hAnsi="Times New Roman"/>
          <w:sz w:val="28"/>
          <w:szCs w:val="28"/>
        </w:rPr>
        <w:t xml:space="preserve">. 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Для Модуля</w:t>
      </w:r>
      <w:proofErr w:type="gramStart"/>
      <w:r w:rsidRPr="00BD375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375D">
        <w:rPr>
          <w:rFonts w:ascii="Times New Roman" w:hAnsi="Times New Roman"/>
          <w:sz w:val="28"/>
          <w:szCs w:val="28"/>
        </w:rPr>
        <w:t xml:space="preserve"> участнику определены следующие жанры музыкальных произведений, продолжительностью от 02:30 минут до 03:30 минут:</w:t>
      </w:r>
    </w:p>
    <w:p w:rsidR="003444A0" w:rsidRPr="00441837" w:rsidRDefault="003444A0" w:rsidP="00441837">
      <w:pPr>
        <w:pStyle w:val="aff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837">
        <w:rPr>
          <w:rFonts w:ascii="Times New Roman" w:hAnsi="Times New Roman"/>
          <w:sz w:val="28"/>
          <w:szCs w:val="28"/>
        </w:rPr>
        <w:t>русская народная музыка;</w:t>
      </w:r>
    </w:p>
    <w:p w:rsidR="003444A0" w:rsidRPr="00441837" w:rsidRDefault="003444A0" w:rsidP="00441837">
      <w:pPr>
        <w:pStyle w:val="aff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837">
        <w:rPr>
          <w:rFonts w:ascii="Times New Roman" w:hAnsi="Times New Roman"/>
          <w:sz w:val="28"/>
          <w:szCs w:val="28"/>
        </w:rPr>
        <w:t>маршевая музыка;</w:t>
      </w:r>
    </w:p>
    <w:p w:rsidR="00212684" w:rsidRPr="00441837" w:rsidRDefault="003444A0" w:rsidP="00441837">
      <w:pPr>
        <w:pStyle w:val="aff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837">
        <w:rPr>
          <w:rFonts w:ascii="Times New Roman" w:hAnsi="Times New Roman"/>
          <w:sz w:val="28"/>
          <w:szCs w:val="28"/>
        </w:rPr>
        <w:t>танцевальная музыка.</w:t>
      </w:r>
    </w:p>
    <w:p w:rsidR="00212684" w:rsidRPr="00BD375D" w:rsidRDefault="00212684" w:rsidP="00BD375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Для Модуля</w:t>
      </w:r>
      <w:proofErr w:type="gramStart"/>
      <w:r w:rsidRPr="00BD375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D375D">
        <w:rPr>
          <w:rFonts w:ascii="Times New Roman" w:hAnsi="Times New Roman"/>
          <w:sz w:val="28"/>
          <w:szCs w:val="28"/>
        </w:rPr>
        <w:t xml:space="preserve"> конкурсанту предоставляется Комплект детских шумовых инструментов.</w:t>
      </w:r>
    </w:p>
    <w:p w:rsidR="003444A0" w:rsidRPr="00BD375D" w:rsidRDefault="003444A0" w:rsidP="00BD375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Интерактивное включение всей целевой аудитории в деятельность обязательно.</w:t>
      </w:r>
    </w:p>
    <w:p w:rsidR="003444A0" w:rsidRPr="00BD375D" w:rsidRDefault="003444A0" w:rsidP="00BD375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Творческий продукт в виде концертного исполнения является </w:t>
      </w:r>
      <w:r w:rsidR="00FA4419">
        <w:rPr>
          <w:rFonts w:ascii="Times New Roman" w:hAnsi="Times New Roman"/>
          <w:sz w:val="28"/>
          <w:szCs w:val="28"/>
        </w:rPr>
        <w:t xml:space="preserve">обязательным </w:t>
      </w:r>
      <w:r w:rsidRPr="00BD375D">
        <w:rPr>
          <w:rFonts w:ascii="Times New Roman" w:hAnsi="Times New Roman"/>
          <w:sz w:val="28"/>
          <w:szCs w:val="28"/>
        </w:rPr>
        <w:t xml:space="preserve">результатом работы </w:t>
      </w:r>
      <w:r w:rsidR="007F66A0">
        <w:rPr>
          <w:rFonts w:ascii="Times New Roman" w:hAnsi="Times New Roman"/>
          <w:sz w:val="28"/>
          <w:szCs w:val="28"/>
        </w:rPr>
        <w:t>Модулей</w:t>
      </w:r>
      <w:proofErr w:type="gramStart"/>
      <w:r w:rsidR="007F66A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F66A0">
        <w:rPr>
          <w:rFonts w:ascii="Times New Roman" w:hAnsi="Times New Roman"/>
          <w:sz w:val="28"/>
          <w:szCs w:val="28"/>
        </w:rPr>
        <w:t xml:space="preserve"> и С</w:t>
      </w:r>
      <w:r w:rsidRPr="00BD375D">
        <w:rPr>
          <w:rFonts w:ascii="Times New Roman" w:hAnsi="Times New Roman"/>
          <w:sz w:val="28"/>
          <w:szCs w:val="28"/>
        </w:rPr>
        <w:t>.</w:t>
      </w:r>
    </w:p>
    <w:p w:rsidR="003444A0" w:rsidRPr="00BD375D" w:rsidRDefault="003444A0" w:rsidP="00BD375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В конкурсный день, </w:t>
      </w:r>
      <w:r w:rsidR="000E04BC" w:rsidRPr="00BD375D">
        <w:rPr>
          <w:rFonts w:ascii="Times New Roman" w:hAnsi="Times New Roman"/>
          <w:sz w:val="28"/>
          <w:szCs w:val="28"/>
        </w:rPr>
        <w:t>за 5 минут до выполнения задания</w:t>
      </w:r>
      <w:r w:rsidRPr="00BD375D">
        <w:rPr>
          <w:rFonts w:ascii="Times New Roman" w:hAnsi="Times New Roman"/>
          <w:sz w:val="28"/>
          <w:szCs w:val="28"/>
        </w:rPr>
        <w:t xml:space="preserve"> участнику предоставляется:</w:t>
      </w:r>
    </w:p>
    <w:p w:rsidR="00212684" w:rsidRPr="00BD375D" w:rsidRDefault="00212684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Для Модуля</w:t>
      </w:r>
      <w:proofErr w:type="gramStart"/>
      <w:r w:rsidRPr="00BD375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D375D">
        <w:rPr>
          <w:rFonts w:ascii="Times New Roman" w:hAnsi="Times New Roman"/>
          <w:sz w:val="28"/>
          <w:szCs w:val="28"/>
        </w:rPr>
        <w:t xml:space="preserve">: не менее 3 конвертов с вариантами песен формата </w:t>
      </w:r>
      <w:r w:rsidRPr="00BD375D">
        <w:rPr>
          <w:rFonts w:ascii="Times New Roman" w:hAnsi="Times New Roman"/>
          <w:b/>
          <w:sz w:val="28"/>
          <w:szCs w:val="28"/>
        </w:rPr>
        <w:t>call-and-responce song</w:t>
      </w:r>
      <w:r w:rsidRPr="00BD375D">
        <w:rPr>
          <w:rFonts w:ascii="Times New Roman" w:hAnsi="Times New Roman"/>
          <w:sz w:val="28"/>
          <w:szCs w:val="28"/>
        </w:rPr>
        <w:t>.</w:t>
      </w:r>
    </w:p>
    <w:p w:rsidR="000E04BC" w:rsidRPr="00BD375D" w:rsidRDefault="004B6BC9" w:rsidP="00BD375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Модуля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212684" w:rsidRPr="00BD375D">
        <w:rPr>
          <w:rFonts w:ascii="Times New Roman" w:hAnsi="Times New Roman"/>
          <w:sz w:val="28"/>
          <w:szCs w:val="28"/>
        </w:rPr>
        <w:t>С</w:t>
      </w:r>
      <w:proofErr w:type="gramEnd"/>
      <w:r w:rsidR="00212684" w:rsidRPr="00BD375D">
        <w:rPr>
          <w:rFonts w:ascii="Times New Roman" w:hAnsi="Times New Roman"/>
          <w:sz w:val="28"/>
          <w:szCs w:val="28"/>
        </w:rPr>
        <w:t xml:space="preserve">: </w:t>
      </w:r>
      <w:r w:rsidR="000E04BC" w:rsidRPr="00BD375D">
        <w:rPr>
          <w:rFonts w:ascii="Times New Roman" w:hAnsi="Times New Roman"/>
          <w:sz w:val="28"/>
          <w:szCs w:val="28"/>
        </w:rPr>
        <w:t xml:space="preserve">не менее 5 конвертов с вариантами музыкальных произведений, следующих жанров: </w:t>
      </w:r>
    </w:p>
    <w:p w:rsidR="000E04BC" w:rsidRPr="00441837" w:rsidRDefault="000E04BC" w:rsidP="00441837">
      <w:pPr>
        <w:pStyle w:val="aff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837">
        <w:rPr>
          <w:rFonts w:ascii="Times New Roman" w:hAnsi="Times New Roman"/>
          <w:sz w:val="28"/>
          <w:szCs w:val="28"/>
        </w:rPr>
        <w:t>русская народная музыка;</w:t>
      </w:r>
    </w:p>
    <w:p w:rsidR="000E04BC" w:rsidRPr="00441837" w:rsidRDefault="000E04BC" w:rsidP="00441837">
      <w:pPr>
        <w:pStyle w:val="aff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837">
        <w:rPr>
          <w:rFonts w:ascii="Times New Roman" w:hAnsi="Times New Roman"/>
          <w:sz w:val="28"/>
          <w:szCs w:val="28"/>
        </w:rPr>
        <w:t>маршевая музыка;</w:t>
      </w:r>
    </w:p>
    <w:p w:rsidR="000E04BC" w:rsidRPr="00441837" w:rsidRDefault="000E04BC" w:rsidP="00441837">
      <w:pPr>
        <w:pStyle w:val="aff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837">
        <w:rPr>
          <w:rFonts w:ascii="Times New Roman" w:hAnsi="Times New Roman"/>
          <w:sz w:val="28"/>
          <w:szCs w:val="28"/>
        </w:rPr>
        <w:t>танцевальная музыка.</w:t>
      </w:r>
    </w:p>
    <w:p w:rsidR="000E04BC" w:rsidRPr="00BD375D" w:rsidRDefault="000E04BC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Конкурсант выбирает один из конвертов, вскрывает его и озвучивает название музыкального произведения</w:t>
      </w:r>
      <w:r w:rsidR="00212684" w:rsidRPr="00BD375D">
        <w:rPr>
          <w:rFonts w:ascii="Times New Roman" w:hAnsi="Times New Roman"/>
          <w:sz w:val="28"/>
          <w:szCs w:val="28"/>
        </w:rPr>
        <w:t>.</w:t>
      </w:r>
    </w:p>
    <w:p w:rsidR="00212684" w:rsidRPr="00BD375D" w:rsidRDefault="000934DA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Для выполнения Модуля</w:t>
      </w:r>
      <w:proofErr w:type="gramStart"/>
      <w:r w:rsidRPr="00BD375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D375D">
        <w:rPr>
          <w:rFonts w:ascii="Times New Roman" w:hAnsi="Times New Roman"/>
          <w:sz w:val="28"/>
          <w:szCs w:val="28"/>
        </w:rPr>
        <w:t xml:space="preserve"> и С конкурсанту предоставляется 12 стульев, которые он может использовать/не использовать по своему усмотрению.</w:t>
      </w:r>
    </w:p>
    <w:p w:rsidR="003444A0" w:rsidRPr="001F4F5E" w:rsidRDefault="003444A0" w:rsidP="00BD37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b/>
          <w:sz w:val="28"/>
          <w:szCs w:val="28"/>
          <w:u w:val="single"/>
        </w:rPr>
        <w:t xml:space="preserve">Инструкция для </w:t>
      </w:r>
      <w:r w:rsidR="000934DA" w:rsidRPr="00BD375D">
        <w:rPr>
          <w:rFonts w:ascii="Times New Roman" w:hAnsi="Times New Roman"/>
          <w:b/>
          <w:sz w:val="28"/>
          <w:szCs w:val="28"/>
          <w:u w:val="single"/>
        </w:rPr>
        <w:t xml:space="preserve">Модуля </w:t>
      </w:r>
      <w:r w:rsidR="000934DA" w:rsidRPr="00BD375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BD375D">
        <w:rPr>
          <w:rFonts w:ascii="Times New Roman" w:hAnsi="Times New Roman"/>
          <w:b/>
          <w:sz w:val="28"/>
          <w:szCs w:val="28"/>
        </w:rPr>
        <w:t>:</w:t>
      </w:r>
      <w:r w:rsidRPr="00BD375D">
        <w:rPr>
          <w:rFonts w:ascii="Times New Roman" w:hAnsi="Times New Roman"/>
          <w:sz w:val="28"/>
          <w:szCs w:val="28"/>
        </w:rPr>
        <w:t xml:space="preserve"> провести учебное занятие по музыке. </w:t>
      </w:r>
    </w:p>
    <w:p w:rsidR="003444A0" w:rsidRPr="00BD375D" w:rsidRDefault="003444A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lastRenderedPageBreak/>
        <w:t>Участнику предоставляется заранее (за 2 месяца):</w:t>
      </w:r>
    </w:p>
    <w:p w:rsidR="003444A0" w:rsidRPr="00BD375D" w:rsidRDefault="003444A0" w:rsidP="00BD375D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Конкурсное задание в электронном виде. </w:t>
      </w:r>
    </w:p>
    <w:p w:rsidR="003444A0" w:rsidRPr="00BD375D" w:rsidRDefault="003444A0" w:rsidP="00BD375D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Музыкальный, нотный материал по теме:</w:t>
      </w:r>
      <w:r w:rsidR="00441837">
        <w:rPr>
          <w:rFonts w:ascii="Times New Roman" w:hAnsi="Times New Roman"/>
          <w:sz w:val="28"/>
          <w:szCs w:val="28"/>
        </w:rPr>
        <w:t xml:space="preserve"> </w:t>
      </w:r>
      <w:r w:rsidRPr="00BD375D">
        <w:rPr>
          <w:rFonts w:ascii="Times New Roman" w:hAnsi="Times New Roman"/>
          <w:sz w:val="28"/>
          <w:szCs w:val="28"/>
        </w:rPr>
        <w:t>фонограммы, минусовки и нотные тексты трех песен;</w:t>
      </w:r>
      <w:r w:rsidR="00441837">
        <w:rPr>
          <w:rFonts w:ascii="Times New Roman" w:hAnsi="Times New Roman"/>
          <w:sz w:val="28"/>
          <w:szCs w:val="28"/>
        </w:rPr>
        <w:t xml:space="preserve"> </w:t>
      </w:r>
      <w:r w:rsidRPr="00BD375D">
        <w:rPr>
          <w:rFonts w:ascii="Times New Roman" w:hAnsi="Times New Roman"/>
          <w:sz w:val="28"/>
          <w:szCs w:val="28"/>
        </w:rPr>
        <w:t>три аудио/видео фрагмента для организации слушания музыки.</w:t>
      </w:r>
    </w:p>
    <w:p w:rsidR="000934DA" w:rsidRPr="00BD375D" w:rsidRDefault="000934DA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b/>
          <w:sz w:val="28"/>
          <w:szCs w:val="28"/>
        </w:rPr>
        <w:t>Специфика</w:t>
      </w:r>
      <w:r w:rsidRPr="00BD375D">
        <w:rPr>
          <w:rFonts w:ascii="Times New Roman" w:hAnsi="Times New Roman"/>
          <w:sz w:val="28"/>
          <w:szCs w:val="28"/>
        </w:rPr>
        <w:t>: учебное пространство организовано в виде «игрового поля» (ковровое покрытие 4*5 метров). Столы и стулья отсутствуют. (Примечание: комплект шумовых инструментов на учебном занятии не используется).</w:t>
      </w:r>
    </w:p>
    <w:p w:rsidR="000934DA" w:rsidRPr="00BD375D" w:rsidRDefault="000934DA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В учебное занятие должны быть включены следующие виды музыкальной деятельности: разучивание песни, слушание музыки, музыкально-ритмические движения.  </w:t>
      </w:r>
    </w:p>
    <w:p w:rsidR="000934DA" w:rsidRPr="00BD375D" w:rsidRDefault="000934DA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За 5 минут до выполнения задания Модуля </w:t>
      </w:r>
      <w:r w:rsidRPr="00BD375D">
        <w:rPr>
          <w:rFonts w:ascii="Times New Roman" w:hAnsi="Times New Roman"/>
          <w:sz w:val="28"/>
          <w:szCs w:val="28"/>
          <w:lang w:val="en-US"/>
        </w:rPr>
        <w:t>D</w:t>
      </w:r>
      <w:r w:rsidRPr="00BD375D">
        <w:rPr>
          <w:rFonts w:ascii="Times New Roman" w:hAnsi="Times New Roman"/>
          <w:sz w:val="28"/>
          <w:szCs w:val="28"/>
        </w:rPr>
        <w:t xml:space="preserve"> конкурсанту предоставляется 3 конверта с вариантами песен и 3 конверта с вариантами музыкальных произведений для слушания.</w:t>
      </w:r>
    </w:p>
    <w:p w:rsidR="000934DA" w:rsidRPr="00BD375D" w:rsidRDefault="000934DA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Конкурсант выбирает по одному из предложенных конвертов, вскрывает их и озвучивает название песни, название музыкального произведения.</w:t>
      </w:r>
    </w:p>
    <w:p w:rsidR="000934DA" w:rsidRPr="00BD375D" w:rsidRDefault="00441837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</w:t>
      </w:r>
      <w:r w:rsidR="000934DA" w:rsidRPr="00BD375D">
        <w:rPr>
          <w:rFonts w:ascii="Times New Roman" w:hAnsi="Times New Roman"/>
          <w:sz w:val="28"/>
          <w:szCs w:val="28"/>
        </w:rPr>
        <w:t>презентация, созданная в Модуле</w:t>
      </w:r>
      <w:proofErr w:type="gramStart"/>
      <w:r w:rsidR="000934DA" w:rsidRPr="00BD375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934DA" w:rsidRPr="00BD375D">
        <w:rPr>
          <w:rFonts w:ascii="Times New Roman" w:hAnsi="Times New Roman"/>
          <w:sz w:val="28"/>
          <w:szCs w:val="28"/>
        </w:rPr>
        <w:t>, используется в полном объеме на любом этапе учебного занятия.</w:t>
      </w:r>
    </w:p>
    <w:p w:rsidR="00C91E20" w:rsidRPr="00BD375D" w:rsidRDefault="00C91E2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B663CA" w:rsidRPr="00BD375D">
        <w:rPr>
          <w:rFonts w:ascii="Times New Roman" w:hAnsi="Times New Roman"/>
          <w:sz w:val="28"/>
          <w:szCs w:val="28"/>
        </w:rPr>
        <w:t>16</w:t>
      </w:r>
      <w:r w:rsidRPr="00BD375D">
        <w:rPr>
          <w:rFonts w:ascii="Times New Roman" w:hAnsi="Times New Roman"/>
          <w:sz w:val="28"/>
          <w:szCs w:val="28"/>
        </w:rPr>
        <w:t xml:space="preserve"> до </w:t>
      </w:r>
      <w:r w:rsidR="00B663CA" w:rsidRPr="00BD375D">
        <w:rPr>
          <w:rFonts w:ascii="Times New Roman" w:hAnsi="Times New Roman"/>
          <w:sz w:val="28"/>
          <w:szCs w:val="28"/>
        </w:rPr>
        <w:t>22</w:t>
      </w:r>
      <w:r w:rsidRPr="00BD375D">
        <w:rPr>
          <w:rFonts w:ascii="Times New Roman" w:hAnsi="Times New Roman"/>
          <w:sz w:val="28"/>
          <w:szCs w:val="28"/>
        </w:rPr>
        <w:t xml:space="preserve"> лет.</w:t>
      </w:r>
    </w:p>
    <w:p w:rsidR="00C91E20" w:rsidRPr="00BD375D" w:rsidRDefault="00C91E2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Вне зависимости от количества модулей, КЗ включа</w:t>
      </w:r>
      <w:r w:rsidR="00B663CA" w:rsidRPr="00BD375D">
        <w:rPr>
          <w:rFonts w:ascii="Times New Roman" w:hAnsi="Times New Roman"/>
          <w:sz w:val="28"/>
          <w:szCs w:val="28"/>
        </w:rPr>
        <w:t>ет</w:t>
      </w:r>
      <w:r w:rsidRPr="00BD375D">
        <w:rPr>
          <w:rFonts w:ascii="Times New Roman" w:hAnsi="Times New Roman"/>
          <w:sz w:val="28"/>
          <w:szCs w:val="28"/>
        </w:rPr>
        <w:t xml:space="preserve"> оценку по каждому из разделов </w:t>
      </w:r>
      <w:r w:rsidRPr="00BD375D">
        <w:rPr>
          <w:rFonts w:ascii="Times New Roman" w:hAnsi="Times New Roman"/>
          <w:sz w:val="28"/>
          <w:szCs w:val="28"/>
          <w:lang w:val="en-US"/>
        </w:rPr>
        <w:t>WSSS</w:t>
      </w:r>
      <w:r w:rsidRPr="00BD375D">
        <w:rPr>
          <w:rFonts w:ascii="Times New Roman" w:hAnsi="Times New Roman"/>
          <w:sz w:val="28"/>
          <w:szCs w:val="28"/>
        </w:rPr>
        <w:t>.</w:t>
      </w:r>
    </w:p>
    <w:p w:rsidR="00C91E20" w:rsidRPr="00BD375D" w:rsidRDefault="00C91E2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Конкурсное задание не </w:t>
      </w:r>
      <w:r w:rsidR="00B663CA" w:rsidRPr="00BD375D">
        <w:rPr>
          <w:rFonts w:ascii="Times New Roman" w:hAnsi="Times New Roman"/>
          <w:sz w:val="28"/>
          <w:szCs w:val="28"/>
        </w:rPr>
        <w:t>в</w:t>
      </w:r>
      <w:r w:rsidRPr="00BD375D">
        <w:rPr>
          <w:rFonts w:ascii="Times New Roman" w:hAnsi="Times New Roman"/>
          <w:sz w:val="28"/>
          <w:szCs w:val="28"/>
        </w:rPr>
        <w:t xml:space="preserve">ыходит за пределы </w:t>
      </w:r>
      <w:r w:rsidRPr="00BD375D">
        <w:rPr>
          <w:rFonts w:ascii="Times New Roman" w:hAnsi="Times New Roman"/>
          <w:sz w:val="28"/>
          <w:szCs w:val="28"/>
          <w:lang w:val="en-US"/>
        </w:rPr>
        <w:t>WSSS</w:t>
      </w:r>
      <w:r w:rsidRPr="00BD375D">
        <w:rPr>
          <w:rFonts w:ascii="Times New Roman" w:hAnsi="Times New Roman"/>
          <w:sz w:val="28"/>
          <w:szCs w:val="28"/>
        </w:rPr>
        <w:t>.</w:t>
      </w:r>
    </w:p>
    <w:p w:rsidR="00C91E20" w:rsidRPr="00BD375D" w:rsidRDefault="00B663CA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>Оценка знаний участника</w:t>
      </w:r>
      <w:r w:rsidR="00C91E20" w:rsidRPr="00BD375D">
        <w:rPr>
          <w:rFonts w:ascii="Times New Roman" w:hAnsi="Times New Roman"/>
          <w:sz w:val="28"/>
          <w:szCs w:val="28"/>
        </w:rPr>
        <w:t xml:space="preserve"> проводится исключительно через практическое выполнение Конкурсного задания.</w:t>
      </w:r>
    </w:p>
    <w:p w:rsidR="00C91E20" w:rsidRPr="00BD375D" w:rsidRDefault="00C91E20" w:rsidP="00BD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5D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BD375D">
        <w:rPr>
          <w:rFonts w:ascii="Times New Roman" w:hAnsi="Times New Roman"/>
          <w:sz w:val="28"/>
          <w:szCs w:val="28"/>
          <w:lang w:val="en-US"/>
        </w:rPr>
        <w:t>WSR</w:t>
      </w:r>
      <w:r w:rsidRPr="00BD375D">
        <w:rPr>
          <w:rFonts w:ascii="Times New Roman" w:hAnsi="Times New Roman"/>
          <w:sz w:val="28"/>
          <w:szCs w:val="28"/>
        </w:rPr>
        <w:t>.</w:t>
      </w:r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tbl>
      <w:tblPr>
        <w:tblStyle w:val="ac"/>
        <w:tblW w:w="0" w:type="auto"/>
        <w:tblInd w:w="698" w:type="dxa"/>
        <w:tblLook w:val="04A0"/>
      </w:tblPr>
      <w:tblGrid>
        <w:gridCol w:w="1732"/>
        <w:gridCol w:w="3544"/>
      </w:tblGrid>
      <w:tr w:rsidR="00F40D28" w:rsidRPr="001F27EA" w:rsidTr="00F40D28">
        <w:tc>
          <w:tcPr>
            <w:tcW w:w="1732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Модуль </w:t>
            </w:r>
          </w:p>
        </w:tc>
        <w:tc>
          <w:tcPr>
            <w:tcW w:w="3544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Конкурсный д</w:t>
            </w:r>
            <w:r w:rsidRPr="001F27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ень </w:t>
            </w:r>
          </w:p>
        </w:tc>
      </w:tr>
      <w:tr w:rsidR="00F40D28" w:rsidRPr="001F27EA" w:rsidTr="00F40D28">
        <w:tc>
          <w:tcPr>
            <w:tcW w:w="1732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Модуль</w:t>
            </w:r>
            <w:proofErr w:type="gramStart"/>
            <w:r w:rsidRPr="001F27EA"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t>Первый конкурсный день</w:t>
            </w:r>
          </w:p>
        </w:tc>
      </w:tr>
      <w:tr w:rsidR="00F40D28" w:rsidRPr="001F27EA" w:rsidTr="00F40D28">
        <w:tc>
          <w:tcPr>
            <w:tcW w:w="1732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t xml:space="preserve">Модуль </w:t>
            </w:r>
            <w:r w:rsidRPr="001F27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544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t>Второй конкурсный день</w:t>
            </w:r>
          </w:p>
        </w:tc>
      </w:tr>
      <w:tr w:rsidR="00F40D28" w:rsidRPr="001F27EA" w:rsidTr="00F40D28">
        <w:tc>
          <w:tcPr>
            <w:tcW w:w="1732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t>Модуль</w:t>
            </w:r>
            <w:proofErr w:type="gramStart"/>
            <w:r w:rsidRPr="001F27EA">
              <w:rPr>
                <w:rFonts w:ascii="Times New Roman" w:hAnsi="Times New Roman"/>
                <w:i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t>Третий конкурсный день</w:t>
            </w:r>
          </w:p>
        </w:tc>
      </w:tr>
      <w:tr w:rsidR="00F40D28" w:rsidRPr="001F27EA" w:rsidTr="00F40D28">
        <w:tc>
          <w:tcPr>
            <w:tcW w:w="1732" w:type="dxa"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/>
                <w:i/>
                <w:sz w:val="28"/>
                <w:szCs w:val="28"/>
              </w:rPr>
              <w:t>Модуль</w:t>
            </w:r>
            <w:proofErr w:type="gramStart"/>
            <w:r w:rsidRPr="001F27EA">
              <w:rPr>
                <w:rFonts w:ascii="Times New Roman" w:hAnsi="Times New Roman"/>
                <w:i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44" w:type="dxa"/>
            <w:vMerge/>
          </w:tcPr>
          <w:p w:rsidR="00F40D28" w:rsidRPr="001F27EA" w:rsidRDefault="00F40D28" w:rsidP="00F4519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40D28" w:rsidRDefault="00F40D28" w:rsidP="00C91E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E20" w:rsidRDefault="00C91E20" w:rsidP="00C91E20">
      <w:pPr>
        <w:pStyle w:val="aff0"/>
        <w:spacing w:after="0" w:line="240" w:lineRule="auto"/>
        <w:jc w:val="both"/>
        <w:rPr>
          <w:rFonts w:ascii="Times New Roman" w:hAnsi="Times New Roman"/>
        </w:rPr>
      </w:pPr>
    </w:p>
    <w:p w:rsidR="00624A49" w:rsidRPr="009955F8" w:rsidRDefault="00624A49" w:rsidP="00C91E20">
      <w:pPr>
        <w:pStyle w:val="aff0"/>
        <w:spacing w:after="0" w:line="240" w:lineRule="auto"/>
        <w:jc w:val="both"/>
        <w:rPr>
          <w:rFonts w:ascii="Times New Roman" w:hAnsi="Times New Roman"/>
        </w:rPr>
      </w:pPr>
    </w:p>
    <w:p w:rsidR="00C91E20" w:rsidRPr="00A57976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C91E20" w:rsidRDefault="00C91E20" w:rsidP="00C91E20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C91E20" w:rsidRPr="00337FDC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DC">
        <w:rPr>
          <w:rFonts w:ascii="Times New Roman" w:hAnsi="Times New Roman" w:cs="Times New Roman"/>
          <w:sz w:val="28"/>
          <w:szCs w:val="28"/>
        </w:rPr>
        <w:t>Конкурсное задание состоит из следующих модулей:</w:t>
      </w:r>
    </w:p>
    <w:p w:rsidR="00BB5FDA" w:rsidRPr="0002256C" w:rsidRDefault="00BB5FDA" w:rsidP="00BB5F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A49">
        <w:rPr>
          <w:rFonts w:ascii="Times New Roman" w:hAnsi="Times New Roman" w:cs="Times New Roman"/>
          <w:b/>
          <w:sz w:val="28"/>
          <w:szCs w:val="28"/>
          <w:u w:val="single"/>
        </w:rPr>
        <w:t>Модуль А.</w:t>
      </w:r>
      <w:r w:rsidRPr="0002256C">
        <w:rPr>
          <w:rFonts w:ascii="Times New Roman" w:hAnsi="Times New Roman" w:cs="Times New Roman"/>
          <w:sz w:val="28"/>
          <w:szCs w:val="28"/>
          <w:u w:val="single"/>
        </w:rPr>
        <w:t xml:space="preserve"> Мультимедиа презентация.  </w:t>
      </w:r>
    </w:p>
    <w:p w:rsidR="00BB5FDA" w:rsidRPr="0002256C" w:rsidRDefault="00BB5FDA" w:rsidP="00BB5F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A49">
        <w:rPr>
          <w:rFonts w:ascii="Times New Roman" w:hAnsi="Times New Roman" w:cs="Times New Roman"/>
          <w:b/>
          <w:sz w:val="28"/>
          <w:szCs w:val="28"/>
          <w:u w:val="single"/>
        </w:rPr>
        <w:t>Модуль В.</w:t>
      </w:r>
      <w:r w:rsidRPr="0002256C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 песни с использованием элементов хореографии, боди-перкуссии (организация процесса предложенной песни и концертное исполнение песни с использованием элементов хореографии, боди-перкуссии). </w:t>
      </w:r>
    </w:p>
    <w:p w:rsidR="00BB5FDA" w:rsidRPr="0002256C" w:rsidRDefault="00BB5FDA" w:rsidP="00BB5F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Модуль </w:t>
      </w:r>
      <w:r w:rsidRPr="00624A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624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2256C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 ритмической импровизации на детских шумовых инструментах (организация репетиционного процесса с детскими шумовыми инструментами и концертное исполнение ритмической импровизации на детских шумовых инструментах).</w:t>
      </w:r>
    </w:p>
    <w:p w:rsidR="00BB5FDA" w:rsidRPr="0002256C" w:rsidRDefault="00BB5FDA" w:rsidP="00BB5F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A4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Модуль </w:t>
      </w:r>
      <w:r w:rsidRPr="00624A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624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2256C">
        <w:rPr>
          <w:rFonts w:ascii="Times New Roman" w:hAnsi="Times New Roman" w:cs="Times New Roman"/>
          <w:sz w:val="28"/>
          <w:szCs w:val="28"/>
          <w:u w:val="single"/>
        </w:rPr>
        <w:t xml:space="preserve"> Учебное занятие по музыке.</w:t>
      </w:r>
    </w:p>
    <w:p w:rsidR="00C91E20" w:rsidRPr="00A57976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198" w:rsidRDefault="00F45198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198" w:rsidRDefault="00F45198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конкурсной площадке:</w:t>
      </w:r>
    </w:p>
    <w:p w:rsidR="003E4D70" w:rsidRDefault="00337FDC" w:rsidP="00F4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DC">
        <w:rPr>
          <w:rFonts w:ascii="Times New Roman" w:hAnsi="Times New Roman" w:cs="Times New Roman"/>
          <w:sz w:val="28"/>
          <w:szCs w:val="28"/>
        </w:rPr>
        <w:t>Конкурсная площадка оснащена согласно Инфраструктурному листу и</w:t>
      </w:r>
      <w:r>
        <w:rPr>
          <w:rFonts w:ascii="Times New Roman" w:hAnsi="Times New Roman" w:cs="Times New Roman"/>
          <w:sz w:val="28"/>
          <w:szCs w:val="28"/>
        </w:rPr>
        <w:t xml:space="preserve"> Плану застройки площадки.</w:t>
      </w:r>
    </w:p>
    <w:p w:rsidR="003E4D70" w:rsidRPr="00A57976" w:rsidRDefault="003E4D70" w:rsidP="003E4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4A49" w:rsidRDefault="00624A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компоновки </w:t>
      </w:r>
      <w:r w:rsidR="007119C2">
        <w:rPr>
          <w:rFonts w:ascii="Times New Roman" w:hAnsi="Times New Roman" w:cs="Times New Roman"/>
          <w:sz w:val="28"/>
          <w:szCs w:val="28"/>
        </w:rPr>
        <w:t>конкурсной площадки приводится только для справки.</w:t>
      </w:r>
    </w:p>
    <w:p w:rsidR="003B312A" w:rsidRDefault="003B312A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7985" cy="500126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41" w:rsidRDefault="00705641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641" w:rsidRDefault="00705641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36" w:rsidRDefault="00760636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FDC" w:rsidRPr="00337FDC" w:rsidRDefault="00337FDC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349" w:rsidRPr="00A57976" w:rsidRDefault="001B034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E20" w:rsidRPr="009955F8" w:rsidRDefault="00C91E20" w:rsidP="00C91E20">
      <w:pPr>
        <w:pStyle w:val="aff0"/>
        <w:jc w:val="both"/>
        <w:rPr>
          <w:rFonts w:ascii="Times New Roman" w:hAnsi="Times New Roman"/>
        </w:rPr>
      </w:pPr>
    </w:p>
    <w:p w:rsidR="00C91E20" w:rsidRPr="009955F8" w:rsidRDefault="00C91E20" w:rsidP="00C91E20">
      <w:pPr>
        <w:pStyle w:val="aff0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C91E20" w:rsidRPr="00333911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b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C91E20" w:rsidRPr="0029547E" w:rsidRDefault="00C91E20" w:rsidP="00C91E2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C91E20" w:rsidRPr="00333911" w:rsidRDefault="00C91E20" w:rsidP="00C91E20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C91E20" w:rsidRPr="00333911" w:rsidRDefault="00C91E20" w:rsidP="00C91E20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C91E20" w:rsidRPr="00333911" w:rsidRDefault="00C91E20" w:rsidP="00C91E20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C91E20" w:rsidRPr="00333911" w:rsidRDefault="001B0349" w:rsidP="00C91E20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и </w:t>
      </w:r>
      <w:r w:rsidR="00C91E20"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C91E20" w:rsidRPr="00333911" w:rsidRDefault="00C91E20" w:rsidP="00C91E20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C91E20" w:rsidRPr="00333911" w:rsidRDefault="00C91E20" w:rsidP="00C91E20">
      <w:pPr>
        <w:pStyle w:val="aff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</w:t>
      </w:r>
      <w:r w:rsidR="001C4DCE">
        <w:rPr>
          <w:rFonts w:ascii="Times New Roman" w:hAnsi="Times New Roman" w:cs="Times New Roman"/>
          <w:sz w:val="28"/>
          <w:szCs w:val="28"/>
        </w:rPr>
        <w:t>могут</w:t>
      </w:r>
      <w:r w:rsidRPr="00333911">
        <w:rPr>
          <w:rFonts w:ascii="Times New Roman" w:hAnsi="Times New Roman" w:cs="Times New Roman"/>
          <w:sz w:val="28"/>
          <w:szCs w:val="28"/>
        </w:rPr>
        <w:t xml:space="preserve"> влиять на сложность задания, </w:t>
      </w:r>
      <w:r w:rsidR="001C4DCE">
        <w:rPr>
          <w:rFonts w:ascii="Times New Roman" w:hAnsi="Times New Roman" w:cs="Times New Roman"/>
          <w:sz w:val="28"/>
          <w:szCs w:val="28"/>
        </w:rPr>
        <w:t xml:space="preserve">но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C4DCE">
        <w:rPr>
          <w:rFonts w:ascii="Times New Roman" w:hAnsi="Times New Roman" w:cs="Times New Roman"/>
          <w:sz w:val="28"/>
          <w:szCs w:val="28"/>
        </w:rPr>
        <w:t xml:space="preserve">. </w:t>
      </w:r>
      <w:r w:rsidRPr="00333911">
        <w:rPr>
          <w:rFonts w:ascii="Times New Roman" w:hAnsi="Times New Roman" w:cs="Times New Roman"/>
          <w:sz w:val="28"/>
          <w:szCs w:val="28"/>
        </w:rPr>
        <w:t>Также внесённые изменения должны быть исполнимы при помощи утверждённого для соревнований Инфраструктурного листа.</w:t>
      </w:r>
    </w:p>
    <w:p w:rsidR="006713E1" w:rsidRPr="00333911" w:rsidRDefault="006713E1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0" w:rsidRPr="0029547E" w:rsidRDefault="00C91E20" w:rsidP="00C91E2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C91E20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7651CA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r w:rsidR="008D6FA9">
        <w:rPr>
          <w:rFonts w:ascii="Times New Roman" w:hAnsi="Times New Roman" w:cs="Times New Roman"/>
          <w:sz w:val="28"/>
          <w:szCs w:val="28"/>
        </w:rPr>
        <w:t xml:space="preserve">Предложения группе разработчиков могут направлять на форум </w:t>
      </w:r>
      <w:r w:rsidR="008D6FA9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8D6FA9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8D6FA9" w:rsidRPr="002F1C4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D6FA9" w:rsidRPr="007C396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8D6FA9" w:rsidRPr="002F1C4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8D6FA9" w:rsidRPr="007C396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6FA9" w:rsidRPr="002F1C4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8D6FA9" w:rsidRPr="007C396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6FA9" w:rsidRPr="002F1C4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D6FA9">
        <w:rPr>
          <w:rFonts w:ascii="Times New Roman" w:hAnsi="Times New Roman" w:cs="Times New Roman"/>
          <w:sz w:val="28"/>
          <w:szCs w:val="28"/>
        </w:rPr>
        <w:t>) все Эксперты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8D6FA9" w:rsidRPr="00333911" w:rsidRDefault="008D6FA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0" w:rsidRPr="0029547E" w:rsidRDefault="00C91E20" w:rsidP="00C91E2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C91E20" w:rsidRPr="009955F8" w:rsidRDefault="00C91E20" w:rsidP="00C91E20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91E20" w:rsidRPr="006713E1" w:rsidTr="0088446A">
        <w:tc>
          <w:tcPr>
            <w:tcW w:w="1951" w:type="dxa"/>
            <w:shd w:val="clear" w:color="auto" w:fill="4F81BD" w:themeFill="accent1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Временные рамки</w:t>
            </w:r>
          </w:p>
        </w:tc>
        <w:tc>
          <w:tcPr>
            <w:tcW w:w="2798" w:type="dxa"/>
            <w:shd w:val="clear" w:color="auto" w:fill="4F81BD" w:themeFill="accent1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4F81BD" w:themeFill="accent1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4F81BD" w:themeFill="accent1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Национальный чемпионат</w:t>
            </w:r>
          </w:p>
        </w:tc>
      </w:tr>
      <w:tr w:rsidR="00C91E20" w:rsidRPr="006713E1" w:rsidTr="0088446A">
        <w:tc>
          <w:tcPr>
            <w:tcW w:w="1951" w:type="dxa"/>
            <w:shd w:val="clear" w:color="auto" w:fill="4F81BD" w:themeFill="accent1"/>
          </w:tcPr>
          <w:p w:rsidR="00C91E20" w:rsidRPr="006713E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C91E20" w:rsidRPr="006713E1" w:rsidRDefault="006713E1" w:rsidP="006713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Корректируется</w:t>
            </w:r>
            <w:r w:rsidR="00C91E20" w:rsidRPr="006713E1">
              <w:rPr>
                <w:rFonts w:ascii="Times New Roman" w:hAnsi="Times New Roman" w:cs="Times New Roman"/>
                <w:sz w:val="28"/>
              </w:rPr>
              <w:t xml:space="preserve"> на основе предыдущего чемпионата с учётом всего опыта проведения соревнований по компетенции за 6 месяцев до чемпионата</w:t>
            </w:r>
          </w:p>
        </w:tc>
      </w:tr>
      <w:tr w:rsidR="00C91E20" w:rsidRPr="006713E1" w:rsidTr="0088446A">
        <w:tc>
          <w:tcPr>
            <w:tcW w:w="1951" w:type="dxa"/>
            <w:shd w:val="clear" w:color="auto" w:fill="4F81BD" w:themeFill="accent1"/>
          </w:tcPr>
          <w:p w:rsidR="00C91E20" w:rsidRPr="006713E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За 4 месяца до чемпионата</w:t>
            </w:r>
          </w:p>
        </w:tc>
      </w:tr>
      <w:tr w:rsidR="00C91E20" w:rsidRPr="006713E1" w:rsidTr="0088446A">
        <w:tblPrEx>
          <w:tblLook w:val="04A0"/>
        </w:tblPrEx>
        <w:tc>
          <w:tcPr>
            <w:tcW w:w="1951" w:type="dxa"/>
            <w:shd w:val="clear" w:color="auto" w:fill="4F81BD" w:themeFill="accent1"/>
          </w:tcPr>
          <w:p w:rsidR="00C91E20" w:rsidRPr="006713E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За 1 месяц до чемпионата</w:t>
            </w:r>
          </w:p>
        </w:tc>
      </w:tr>
      <w:tr w:rsidR="00C91E20" w:rsidRPr="006713E1" w:rsidTr="0088446A">
        <w:tblPrEx>
          <w:tblLook w:val="04A0"/>
        </w:tblPrEx>
        <w:tc>
          <w:tcPr>
            <w:tcW w:w="1951" w:type="dxa"/>
            <w:shd w:val="clear" w:color="auto" w:fill="4F81BD" w:themeFill="accent1"/>
          </w:tcPr>
          <w:p w:rsidR="00C91E20" w:rsidRPr="006713E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В день С-2</w:t>
            </w:r>
          </w:p>
        </w:tc>
        <w:tc>
          <w:tcPr>
            <w:tcW w:w="301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В день С-2</w:t>
            </w:r>
          </w:p>
        </w:tc>
        <w:tc>
          <w:tcPr>
            <w:tcW w:w="308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В день С-2</w:t>
            </w:r>
          </w:p>
        </w:tc>
      </w:tr>
      <w:tr w:rsidR="00C91E20" w:rsidRPr="006713E1" w:rsidTr="0088446A">
        <w:tblPrEx>
          <w:tblLook w:val="04A0"/>
        </w:tblPrEx>
        <w:tc>
          <w:tcPr>
            <w:tcW w:w="1951" w:type="dxa"/>
            <w:shd w:val="clear" w:color="auto" w:fill="4F81BD" w:themeFill="accent1"/>
          </w:tcPr>
          <w:p w:rsidR="00C91E20" w:rsidRPr="006713E1" w:rsidRDefault="00C91E20" w:rsidP="0088446A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Внесение предложений  на Форум экспертов о модернизации КЗ, </w:t>
            </w:r>
            <w:proofErr w:type="gramStart"/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</w:t>
            </w:r>
            <w:proofErr w:type="gramEnd"/>
            <w:r w:rsidRPr="006713E1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, ИЛ, ТО, ПЗ, ОТ</w:t>
            </w:r>
          </w:p>
        </w:tc>
        <w:tc>
          <w:tcPr>
            <w:tcW w:w="2798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В день</w:t>
            </w:r>
            <w:proofErr w:type="gramStart"/>
            <w:r w:rsidRPr="006713E1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Pr="006713E1">
              <w:rPr>
                <w:rFonts w:ascii="Times New Roman" w:hAnsi="Times New Roman" w:cs="Times New Roman"/>
                <w:sz w:val="28"/>
              </w:rPr>
              <w:t>+1</w:t>
            </w:r>
          </w:p>
        </w:tc>
        <w:tc>
          <w:tcPr>
            <w:tcW w:w="301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В день</w:t>
            </w:r>
            <w:proofErr w:type="gramStart"/>
            <w:r w:rsidRPr="006713E1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Pr="006713E1">
              <w:rPr>
                <w:rFonts w:ascii="Times New Roman" w:hAnsi="Times New Roman" w:cs="Times New Roman"/>
                <w:sz w:val="28"/>
              </w:rPr>
              <w:t>+1</w:t>
            </w:r>
          </w:p>
        </w:tc>
        <w:tc>
          <w:tcPr>
            <w:tcW w:w="3084" w:type="dxa"/>
          </w:tcPr>
          <w:p w:rsidR="00C91E20" w:rsidRPr="006713E1" w:rsidRDefault="00C91E20" w:rsidP="008844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3E1">
              <w:rPr>
                <w:rFonts w:ascii="Times New Roman" w:hAnsi="Times New Roman" w:cs="Times New Roman"/>
                <w:sz w:val="28"/>
              </w:rPr>
              <w:t>В день</w:t>
            </w:r>
            <w:proofErr w:type="gramStart"/>
            <w:r w:rsidRPr="006713E1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 w:rsidRPr="006713E1">
              <w:rPr>
                <w:rFonts w:ascii="Times New Roman" w:hAnsi="Times New Roman" w:cs="Times New Roman"/>
                <w:sz w:val="28"/>
              </w:rPr>
              <w:t>+1</w:t>
            </w:r>
          </w:p>
        </w:tc>
      </w:tr>
    </w:tbl>
    <w:p w:rsidR="00C91E20" w:rsidRPr="009955F8" w:rsidRDefault="00C91E20" w:rsidP="00C91E20">
      <w:pPr>
        <w:jc w:val="both"/>
        <w:rPr>
          <w:rFonts w:ascii="Times New Roman" w:hAnsi="Times New Roman" w:cs="Times New Roman"/>
        </w:rPr>
      </w:pPr>
    </w:p>
    <w:p w:rsidR="00C91E20" w:rsidRPr="00333911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C91E20" w:rsidRPr="00333911" w:rsidRDefault="00300739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Менеджер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1E20" w:rsidRPr="00333911">
        <w:rPr>
          <w:rFonts w:ascii="Times New Roman" w:hAnsi="Times New Roman" w:cs="Times New Roman"/>
          <w:sz w:val="28"/>
          <w:szCs w:val="28"/>
        </w:rPr>
        <w:t>Главный эксперт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C91E20" w:rsidRPr="00333911" w:rsidRDefault="00C91E20" w:rsidP="00765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bookmarkStart w:id="25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5"/>
    </w:p>
    <w:p w:rsidR="00C91E20" w:rsidRPr="00333911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b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>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 xml:space="preserve">Модератором данного форума являются Менеджер компетенции (или Эксперт, назначенный </w:t>
      </w:r>
      <w:r w:rsidR="007651CA" w:rsidRPr="007651CA">
        <w:rPr>
          <w:rFonts w:ascii="Times New Roman" w:hAnsi="Times New Roman" w:cs="Times New Roman"/>
          <w:sz w:val="28"/>
          <w:szCs w:val="28"/>
        </w:rPr>
        <w:t>им</w:t>
      </w:r>
      <w:r w:rsidRPr="00727F97">
        <w:rPr>
          <w:rFonts w:ascii="Times New Roman" w:hAnsi="Times New Roman" w:cs="Times New Roman"/>
          <w:sz w:val="28"/>
          <w:szCs w:val="28"/>
        </w:rPr>
        <w:t>).</w:t>
      </w:r>
    </w:p>
    <w:p w:rsidR="00C91E20" w:rsidRPr="00333911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C91E20" w:rsidRPr="0056194A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C91E20" w:rsidRPr="00333911" w:rsidRDefault="00C91E20" w:rsidP="00C91E20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C91E20" w:rsidRPr="00333911" w:rsidRDefault="00C91E20" w:rsidP="00C91E20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C91E20" w:rsidRPr="00333911" w:rsidRDefault="00C91E20" w:rsidP="00C91E20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C91E20" w:rsidRPr="00333911" w:rsidRDefault="00C91E20" w:rsidP="00C91E20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C91E20" w:rsidRPr="00333911" w:rsidRDefault="00C91E20" w:rsidP="00C91E20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C91E20" w:rsidRPr="00333911" w:rsidRDefault="00C91E20" w:rsidP="00C91E20">
      <w:pPr>
        <w:pStyle w:val="aff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C91E20" w:rsidRPr="00333911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b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91E20" w:rsidRPr="00333911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:rsidR="00C91E20" w:rsidRPr="00333911" w:rsidRDefault="00C91E20" w:rsidP="00C9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C91E20" w:rsidRPr="00333911" w:rsidRDefault="00D43F32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0" type="#_x0000_t62" style="position:absolute;left:0;text-align:left;margin-left:-460.05pt;margin-top:4.4pt;width:365pt;height:87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5F11CC" w:rsidRPr="00C34D40" w:rsidRDefault="005F11CC" w:rsidP="00C91E20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C91E2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C91E20" w:rsidRPr="00333911" w:rsidRDefault="00C91E20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0"/>
    </w:p>
    <w:p w:rsidR="00C91E20" w:rsidRPr="0064491A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C91E20" w:rsidRDefault="00C91E20" w:rsidP="0089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Pr="000251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491A">
        <w:rPr>
          <w:rFonts w:ascii="Times New Roman" w:hAnsi="Times New Roman" w:cs="Times New Roman"/>
          <w:sz w:val="28"/>
          <w:szCs w:val="28"/>
        </w:rPr>
        <w:t>предоставленные оргкомитетом чемпионата.</w:t>
      </w:r>
    </w:p>
    <w:p w:rsidR="00894B18" w:rsidRPr="0064491A" w:rsidRDefault="00894B18" w:rsidP="00894B1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F35320" w:rsidRPr="00F35320" w:rsidRDefault="00F35320" w:rsidP="00894B18">
      <w:pPr>
        <w:pStyle w:val="ae"/>
        <w:tabs>
          <w:tab w:val="left" w:pos="573"/>
        </w:tabs>
        <w:ind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 xml:space="preserve">Настоящее Правила определяют порядок организации и проведения </w:t>
      </w:r>
      <w:r w:rsidRPr="00F35320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мероприятий на демонстрационной площадке. </w:t>
      </w:r>
    </w:p>
    <w:p w:rsidR="00F35320" w:rsidRPr="00F35320" w:rsidRDefault="00F35320" w:rsidP="00F35320">
      <w:pPr>
        <w:pStyle w:val="ae"/>
        <w:tabs>
          <w:tab w:val="left" w:pos="304"/>
        </w:tabs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>Ввиду особенностей организация пространства демонстрационной площадки установленное оборудование является потенциально травмоопасным, в связи с этим во время мероприятия присутствующие администраторы и гости обязаны соблюдать следующие</w:t>
      </w:r>
      <w:r w:rsidRPr="00F35320">
        <w:rPr>
          <w:rStyle w:val="aff6"/>
          <w:rFonts w:ascii="Times New Roman" w:hAnsi="Times New Roman"/>
          <w:sz w:val="28"/>
          <w:szCs w:val="28"/>
          <w:lang w:val="ru-RU"/>
        </w:rPr>
        <w:t xml:space="preserve"> требования по соблюдению техники безопасности: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>не прикасается, не вставать и не садиться на установленное оборудование;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>передвигаться по демонстрационной площадке строго по установленным проходам (в центе площадки);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>не подходить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9F">
        <w:rPr>
          <w:rFonts w:ascii="Times New Roman" w:hAnsi="Times New Roman" w:cs="Times New Roman"/>
          <w:sz w:val="28"/>
          <w:szCs w:val="28"/>
        </w:rPr>
        <w:t xml:space="preserve"> не садиться и не облокачиваться на случайные предметы и ограждения;</w:t>
      </w:r>
    </w:p>
    <w:p w:rsidR="00F35320" w:rsidRPr="00F35320" w:rsidRDefault="00F35320" w:rsidP="00F35320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18"/>
        </w:tabs>
        <w:snapToGrid/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 xml:space="preserve">не передвигаться по площадке со стеклянной и пластиковой посудой (бокалы, бутылки, стаканы и т.п.); </w:t>
      </w:r>
    </w:p>
    <w:p w:rsidR="00F35320" w:rsidRPr="00F35320" w:rsidRDefault="00F35320" w:rsidP="00F35320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>в случае возникающих вопросов следует обращаться к представителям площадки;</w:t>
      </w:r>
    </w:p>
    <w:p w:rsidR="00F35320" w:rsidRPr="00F35320" w:rsidRDefault="00F35320" w:rsidP="00F35320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13"/>
        </w:tabs>
        <w:snapToGrid/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>не допускается, прикосновение к токоведущим частям аппаратуры (кабеля, вилки, розетки, разъёмы);</w:t>
      </w:r>
    </w:p>
    <w:p w:rsidR="00F35320" w:rsidRPr="00F35320" w:rsidRDefault="00F35320" w:rsidP="00F35320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82"/>
        </w:tabs>
        <w:snapToGrid/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>во время проведения демонстраций представители площадки и гости   обязаны строго соблюдать правила техники безопасности и противопожарной безопасности;</w:t>
      </w:r>
    </w:p>
    <w:p w:rsidR="00F35320" w:rsidRPr="00F35320" w:rsidRDefault="00F35320" w:rsidP="00F35320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250"/>
        </w:tabs>
        <w:snapToGrid/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>незамедлительно подчинятся законным требованиям администрации и службы внутреннего порядка;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72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>не создавать препятствия в работе обслуживающего персонала и службы внутреннего порядка;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68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мероприятия;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63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>соблюдать правила личной безопасности и сохранности личного имущества;</w:t>
      </w:r>
    </w:p>
    <w:p w:rsidR="00F35320" w:rsidRPr="001D3C9F" w:rsidRDefault="00F35320" w:rsidP="00F35320">
      <w:pPr>
        <w:pStyle w:val="410"/>
        <w:numPr>
          <w:ilvl w:val="0"/>
          <w:numId w:val="31"/>
        </w:numPr>
        <w:tabs>
          <w:tab w:val="left" w:pos="163"/>
          <w:tab w:val="left" w:pos="254"/>
        </w:tabs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lastRenderedPageBreak/>
        <w:t>администраторы и представители демонстрационной площадки в праве, запретить (остановить) проведение демонстраций в случае возникновения угрозы безопасности людей;</w:t>
      </w:r>
    </w:p>
    <w:p w:rsidR="00F35320" w:rsidRPr="00F35320" w:rsidRDefault="00F35320" w:rsidP="00F35320">
      <w:pPr>
        <w:pStyle w:val="ae"/>
        <w:widowControl/>
        <w:numPr>
          <w:ilvl w:val="0"/>
          <w:numId w:val="31"/>
        </w:numPr>
        <w:shd w:val="clear" w:color="auto" w:fill="FFFFFF"/>
        <w:tabs>
          <w:tab w:val="left" w:pos="313"/>
        </w:tabs>
        <w:snapToGrid/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 xml:space="preserve">лица, замеченные в антиобщественном поведении, создающие конфликтные ситуации, нарушающие настоящие Правила не допускаются </w:t>
      </w:r>
      <w:proofErr w:type="gramStart"/>
      <w:r w:rsidRPr="00F3532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35320">
        <w:rPr>
          <w:rFonts w:ascii="Times New Roman" w:hAnsi="Times New Roman"/>
          <w:sz w:val="28"/>
          <w:szCs w:val="28"/>
          <w:lang w:val="ru-RU"/>
        </w:rPr>
        <w:t xml:space="preserve"> дальнейшим к демонстрациям.</w:t>
      </w:r>
    </w:p>
    <w:p w:rsidR="00F35320" w:rsidRPr="00F35320" w:rsidRDefault="00F35320" w:rsidP="00F35320">
      <w:pPr>
        <w:pStyle w:val="ae"/>
        <w:tabs>
          <w:tab w:val="left" w:pos="313"/>
        </w:tabs>
        <w:ind w:left="40" w:firstLine="386"/>
        <w:rPr>
          <w:rFonts w:ascii="Times New Roman" w:hAnsi="Times New Roman"/>
          <w:sz w:val="28"/>
          <w:szCs w:val="28"/>
          <w:lang w:val="ru-RU"/>
        </w:rPr>
      </w:pPr>
      <w:r w:rsidRPr="00F35320">
        <w:rPr>
          <w:rFonts w:ascii="Times New Roman" w:hAnsi="Times New Roman"/>
          <w:sz w:val="28"/>
          <w:szCs w:val="28"/>
          <w:lang w:val="ru-RU"/>
        </w:rPr>
        <w:t>- в случае возникновения конфликтной ситуации, обращаться к службе внутреннего контроля.</w:t>
      </w:r>
    </w:p>
    <w:p w:rsidR="00F35320" w:rsidRPr="0064491A" w:rsidRDefault="00F35320" w:rsidP="00F45198">
      <w:pPr>
        <w:pStyle w:val="410"/>
        <w:spacing w:before="0" w:line="36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1D3C9F">
        <w:rPr>
          <w:rFonts w:ascii="Times New Roman" w:hAnsi="Times New Roman" w:cs="Times New Roman"/>
          <w:sz w:val="28"/>
          <w:szCs w:val="28"/>
        </w:rPr>
        <w:t xml:space="preserve">Служба внутреннего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1D3C9F">
        <w:rPr>
          <w:rFonts w:ascii="Times New Roman" w:hAnsi="Times New Roman" w:cs="Times New Roman"/>
          <w:sz w:val="28"/>
          <w:szCs w:val="28"/>
        </w:rPr>
        <w:t xml:space="preserve"> вправе удалить гостя без объяснения причин.</w:t>
      </w:r>
    </w:p>
    <w:p w:rsidR="00C91E20" w:rsidRPr="009955F8" w:rsidRDefault="00C91E20" w:rsidP="00C91E20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3"/>
    </w:p>
    <w:p w:rsidR="00C91E20" w:rsidRPr="0064491A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4"/>
    </w:p>
    <w:p w:rsidR="00C91E20" w:rsidRPr="0029547E" w:rsidRDefault="00C91E20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C91E20" w:rsidRPr="0029547E" w:rsidRDefault="00C91E20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C91E20" w:rsidRPr="0029547E" w:rsidRDefault="00C91E20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C91E20" w:rsidRPr="0029547E" w:rsidRDefault="00C91E20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 xml:space="preserve">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C91E20" w:rsidRPr="0029547E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5"/>
    </w:p>
    <w:p w:rsidR="00C91E20" w:rsidRPr="0029547E" w:rsidRDefault="00E240B6" w:rsidP="00C91E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C91E20" w:rsidRPr="0029547E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6"/>
    </w:p>
    <w:p w:rsidR="00C91E20" w:rsidRDefault="00E240B6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:rsidR="003B312A" w:rsidRPr="0029547E" w:rsidRDefault="003B312A" w:rsidP="00C91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2A" w:rsidRDefault="003B312A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5"/>
    </w:p>
    <w:p w:rsidR="00C91E20" w:rsidRPr="0029547E" w:rsidRDefault="00C91E20" w:rsidP="00C91E2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7"/>
    </w:p>
    <w:p w:rsidR="00760636" w:rsidRDefault="00C91E20" w:rsidP="00C91E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proofErr w:type="gramStart"/>
      <w:r w:rsidRPr="0029547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9547E">
        <w:rPr>
          <w:rFonts w:ascii="Times New Roman" w:hAnsi="Times New Roman" w:cs="Times New Roman"/>
          <w:i/>
          <w:sz w:val="28"/>
          <w:szCs w:val="28"/>
        </w:rPr>
        <w:t>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312A" w:rsidRDefault="003B312A" w:rsidP="00C91E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-46493</wp:posOffset>
            </wp:positionH>
            <wp:positionV relativeFrom="paragraph">
              <wp:posOffset>-753469</wp:posOffset>
            </wp:positionV>
            <wp:extent cx="6119357" cy="4659464"/>
            <wp:effectExtent l="19050" t="0" r="0" b="0"/>
            <wp:wrapTight wrapText="bothSides">
              <wp:wrapPolygon edited="0">
                <wp:start x="-67" y="0"/>
                <wp:lineTo x="-67" y="21548"/>
                <wp:lineTo x="21585" y="21548"/>
                <wp:lineTo x="21585" y="0"/>
                <wp:lineTo x="-67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46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7DF" w:rsidRDefault="007C67DF" w:rsidP="00C91E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E20" w:rsidRDefault="00760636" w:rsidP="001D059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606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1E20" w:rsidRDefault="00C91E20" w:rsidP="00C91E20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38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bookmarkEnd w:id="38"/>
      <w:r w:rsidR="00387566" w:rsidRPr="00387566">
        <w:rPr>
          <w:rFonts w:ascii="Times New Roman" w:hAnsi="Times New Roman"/>
          <w:caps w:val="0"/>
          <w:sz w:val="34"/>
          <w:szCs w:val="34"/>
        </w:rPr>
        <w:t>ПРЕДСТАВЛЕНИЕ ПРОФЕССИОНАЛЬНОЙ ОБЛАСТИ ПОСЕТИТЕЛЯМ И СМИ</w:t>
      </w:r>
    </w:p>
    <w:p w:rsidR="00387566" w:rsidRPr="00387566" w:rsidRDefault="00387566" w:rsidP="00387566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387566">
        <w:rPr>
          <w:rFonts w:ascii="Times New Roman" w:hAnsi="Times New Roman"/>
          <w:b w:val="0"/>
          <w:caps w:val="0"/>
          <w:color w:val="auto"/>
          <w:sz w:val="28"/>
          <w:szCs w:val="28"/>
        </w:rPr>
        <w:t>Для привлечения внимания и формирования интереса общественности к профессиональной области предлагается ряд мероприятий:</w:t>
      </w:r>
    </w:p>
    <w:p w:rsidR="00387566" w:rsidRPr="00387566" w:rsidRDefault="00387566" w:rsidP="00387566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387566"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Представление информации о компетенции на специальных дисплеях, баннерах: </w:t>
      </w:r>
    </w:p>
    <w:p w:rsidR="00387566" w:rsidRPr="00387566" w:rsidRDefault="00387566" w:rsidP="00387566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387566">
        <w:rPr>
          <w:rFonts w:ascii="Times New Roman" w:hAnsi="Times New Roman"/>
          <w:b w:val="0"/>
          <w:caps w:val="0"/>
          <w:color w:val="auto"/>
          <w:sz w:val="28"/>
          <w:szCs w:val="28"/>
        </w:rPr>
        <w:t>Организация  профориентационного демонстрационного стенда;</w:t>
      </w:r>
    </w:p>
    <w:p w:rsidR="00387566" w:rsidRPr="00387566" w:rsidRDefault="00387566" w:rsidP="00387566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387566">
        <w:rPr>
          <w:rFonts w:ascii="Times New Roman" w:hAnsi="Times New Roman"/>
          <w:b w:val="0"/>
          <w:caps w:val="0"/>
          <w:color w:val="auto"/>
          <w:sz w:val="28"/>
          <w:szCs w:val="28"/>
        </w:rPr>
        <w:t>Оформление буклетов с программой соревнований по компетенции;</w:t>
      </w:r>
    </w:p>
    <w:p w:rsidR="00387566" w:rsidRPr="00387566" w:rsidRDefault="00387566" w:rsidP="00387566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387566">
        <w:rPr>
          <w:rFonts w:ascii="Times New Roman" w:hAnsi="Times New Roman"/>
          <w:b w:val="0"/>
          <w:caps w:val="0"/>
          <w:color w:val="auto"/>
          <w:sz w:val="28"/>
          <w:szCs w:val="28"/>
        </w:rPr>
        <w:t>Информация о конкурсантах;</w:t>
      </w:r>
    </w:p>
    <w:p w:rsidR="00387566" w:rsidRPr="00387566" w:rsidRDefault="00387566" w:rsidP="00387566">
      <w:pPr>
        <w:pStyle w:val="-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87566">
        <w:rPr>
          <w:rFonts w:ascii="Times New Roman" w:hAnsi="Times New Roman"/>
          <w:b w:val="0"/>
          <w:caps w:val="0"/>
          <w:color w:val="auto"/>
          <w:sz w:val="28"/>
          <w:szCs w:val="28"/>
        </w:rPr>
        <w:t>Презентация посетителям (зрителям) о происходящем на площадке.</w:t>
      </w:r>
    </w:p>
    <w:p w:rsidR="001A6D2A" w:rsidRPr="00387566" w:rsidRDefault="001A6D2A" w:rsidP="0038756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A6D2A" w:rsidRPr="00387566" w:rsidSect="0088446A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CC" w:rsidRDefault="005F11CC" w:rsidP="00C91E20">
      <w:pPr>
        <w:spacing w:after="0" w:line="240" w:lineRule="auto"/>
      </w:pPr>
      <w:r>
        <w:separator/>
      </w:r>
    </w:p>
  </w:endnote>
  <w:endnote w:type="continuationSeparator" w:id="1">
    <w:p w:rsidR="005F11CC" w:rsidRDefault="005F11CC" w:rsidP="00C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5F11CC" w:rsidRPr="00832EBB" w:rsidTr="0088446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F11CC" w:rsidRPr="00832EBB" w:rsidRDefault="005F11CC" w:rsidP="0088446A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F11CC" w:rsidRPr="00832EBB" w:rsidRDefault="005F11CC" w:rsidP="0088446A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F11CC" w:rsidRPr="00832EBB" w:rsidTr="0088446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5F11CC" w:rsidRPr="009955F8" w:rsidRDefault="005F11CC" w:rsidP="00C91E20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Copyright © Союз «Ворлдскиллс Россия»  «Преподавание музыки в школе» </w:t>
          </w:r>
        </w:p>
      </w:tc>
      <w:tc>
        <w:tcPr>
          <w:tcW w:w="3685" w:type="dxa"/>
          <w:shd w:val="clear" w:color="auto" w:fill="auto"/>
          <w:vAlign w:val="center"/>
        </w:tcPr>
        <w:p w:rsidR="005F11CC" w:rsidRPr="00832EBB" w:rsidRDefault="00D43F32" w:rsidP="0088446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5F11C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651CA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F11CC" w:rsidRDefault="005F1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CC" w:rsidRDefault="005F11CC" w:rsidP="00C91E20">
      <w:pPr>
        <w:spacing w:after="0" w:line="240" w:lineRule="auto"/>
      </w:pPr>
      <w:r>
        <w:separator/>
      </w:r>
    </w:p>
  </w:footnote>
  <w:footnote w:type="continuationSeparator" w:id="1">
    <w:p w:rsidR="005F11CC" w:rsidRDefault="005F11CC" w:rsidP="00C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CC" w:rsidRDefault="005F11CC" w:rsidP="0088446A">
    <w:pPr>
      <w:pStyle w:val="a3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F11CC" w:rsidRDefault="005F11CC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5F11CC" w:rsidRDefault="005F11CC" w:rsidP="0088446A">
    <w:pPr>
      <w:pStyle w:val="a3"/>
      <w:tabs>
        <w:tab w:val="clear" w:pos="9355"/>
        <w:tab w:val="right" w:pos="10631"/>
      </w:tabs>
      <w:rPr>
        <w:lang w:val="en-US"/>
      </w:rPr>
    </w:pPr>
  </w:p>
  <w:p w:rsidR="005F11CC" w:rsidRPr="00B45AA4" w:rsidRDefault="005F11CC" w:rsidP="0088446A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2A85998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3"/>
      <w:numFmt w:val="decimal"/>
      <w:lvlText w:val="%2."/>
      <w:lvlJc w:val="left"/>
      <w:rPr>
        <w:sz w:val="18"/>
        <w:szCs w:val="18"/>
      </w:rPr>
    </w:lvl>
    <w:lvl w:ilvl="2">
      <w:start w:val="3"/>
      <w:numFmt w:val="decimal"/>
      <w:lvlText w:val="%2."/>
      <w:lvlJc w:val="left"/>
      <w:rPr>
        <w:sz w:val="18"/>
        <w:szCs w:val="18"/>
      </w:rPr>
    </w:lvl>
    <w:lvl w:ilvl="3">
      <w:start w:val="3"/>
      <w:numFmt w:val="decimal"/>
      <w:lvlText w:val="%2."/>
      <w:lvlJc w:val="left"/>
      <w:rPr>
        <w:sz w:val="18"/>
        <w:szCs w:val="18"/>
      </w:rPr>
    </w:lvl>
    <w:lvl w:ilvl="4">
      <w:start w:val="3"/>
      <w:numFmt w:val="decimal"/>
      <w:lvlText w:val="%2."/>
      <w:lvlJc w:val="left"/>
      <w:rPr>
        <w:sz w:val="18"/>
        <w:szCs w:val="18"/>
      </w:rPr>
    </w:lvl>
    <w:lvl w:ilvl="5">
      <w:start w:val="3"/>
      <w:numFmt w:val="decimal"/>
      <w:lvlText w:val="%2."/>
      <w:lvlJc w:val="left"/>
      <w:rPr>
        <w:sz w:val="18"/>
        <w:szCs w:val="18"/>
      </w:rPr>
    </w:lvl>
    <w:lvl w:ilvl="6">
      <w:start w:val="3"/>
      <w:numFmt w:val="decimal"/>
      <w:lvlText w:val="%2."/>
      <w:lvlJc w:val="left"/>
      <w:rPr>
        <w:sz w:val="18"/>
        <w:szCs w:val="18"/>
      </w:rPr>
    </w:lvl>
    <w:lvl w:ilvl="7">
      <w:start w:val="3"/>
      <w:numFmt w:val="decimal"/>
      <w:lvlText w:val="%2."/>
      <w:lvlJc w:val="left"/>
      <w:rPr>
        <w:sz w:val="18"/>
        <w:szCs w:val="18"/>
      </w:rPr>
    </w:lvl>
    <w:lvl w:ilvl="8">
      <w:start w:val="3"/>
      <w:numFmt w:val="decimal"/>
      <w:lvlText w:val="%2."/>
      <w:lvlJc w:val="left"/>
      <w:rPr>
        <w:sz w:val="18"/>
        <w:szCs w:val="18"/>
      </w:rPr>
    </w:lvl>
  </w:abstractNum>
  <w:abstractNum w:abstractNumId="1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A444B5"/>
    <w:multiLevelType w:val="hybridMultilevel"/>
    <w:tmpl w:val="356E1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6F311D4"/>
    <w:multiLevelType w:val="hybridMultilevel"/>
    <w:tmpl w:val="8618B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3F81958"/>
    <w:multiLevelType w:val="hybridMultilevel"/>
    <w:tmpl w:val="E8966C7C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30D09"/>
    <w:multiLevelType w:val="hybridMultilevel"/>
    <w:tmpl w:val="AF5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D2305"/>
    <w:multiLevelType w:val="hybridMultilevel"/>
    <w:tmpl w:val="77A45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7F216A"/>
    <w:multiLevelType w:val="hybridMultilevel"/>
    <w:tmpl w:val="2E781D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2F77CDE"/>
    <w:multiLevelType w:val="hybridMultilevel"/>
    <w:tmpl w:val="520CE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9829DE"/>
    <w:multiLevelType w:val="hybridMultilevel"/>
    <w:tmpl w:val="E19017AA"/>
    <w:lvl w:ilvl="0" w:tplc="A362589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407E6DFB"/>
    <w:multiLevelType w:val="hybridMultilevel"/>
    <w:tmpl w:val="1304E8E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0">
    <w:nsid w:val="43961114"/>
    <w:multiLevelType w:val="hybridMultilevel"/>
    <w:tmpl w:val="BC6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F4B47"/>
    <w:multiLevelType w:val="hybridMultilevel"/>
    <w:tmpl w:val="31B424B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3">
    <w:nsid w:val="5AE00BCE"/>
    <w:multiLevelType w:val="hybridMultilevel"/>
    <w:tmpl w:val="22F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1B07B12"/>
    <w:multiLevelType w:val="hybridMultilevel"/>
    <w:tmpl w:val="86504BEA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7F5B"/>
    <w:multiLevelType w:val="hybridMultilevel"/>
    <w:tmpl w:val="251AE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4E7607"/>
    <w:multiLevelType w:val="hybridMultilevel"/>
    <w:tmpl w:val="87D2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C739D5"/>
    <w:multiLevelType w:val="hybridMultilevel"/>
    <w:tmpl w:val="CBE46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795C2B"/>
    <w:multiLevelType w:val="hybridMultilevel"/>
    <w:tmpl w:val="5B600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93232F"/>
    <w:multiLevelType w:val="hybridMultilevel"/>
    <w:tmpl w:val="FDA42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24"/>
  </w:num>
  <w:num w:numId="10">
    <w:abstractNumId w:val="9"/>
  </w:num>
  <w:num w:numId="11">
    <w:abstractNumId w:val="1"/>
  </w:num>
  <w:num w:numId="12">
    <w:abstractNumId w:val="6"/>
  </w:num>
  <w:num w:numId="13">
    <w:abstractNumId w:val="22"/>
  </w:num>
  <w:num w:numId="14">
    <w:abstractNumId w:val="19"/>
  </w:num>
  <w:num w:numId="15">
    <w:abstractNumId w:val="25"/>
  </w:num>
  <w:num w:numId="16">
    <w:abstractNumId w:val="26"/>
  </w:num>
  <w:num w:numId="17">
    <w:abstractNumId w:val="14"/>
  </w:num>
  <w:num w:numId="18">
    <w:abstractNumId w:val="23"/>
  </w:num>
  <w:num w:numId="19">
    <w:abstractNumId w:val="16"/>
  </w:num>
  <w:num w:numId="20">
    <w:abstractNumId w:val="17"/>
  </w:num>
  <w:num w:numId="21">
    <w:abstractNumId w:val="13"/>
  </w:num>
  <w:num w:numId="22">
    <w:abstractNumId w:val="10"/>
  </w:num>
  <w:num w:numId="23">
    <w:abstractNumId w:val="27"/>
  </w:num>
  <w:num w:numId="24">
    <w:abstractNumId w:val="20"/>
  </w:num>
  <w:num w:numId="25">
    <w:abstractNumId w:val="29"/>
  </w:num>
  <w:num w:numId="26">
    <w:abstractNumId w:val="28"/>
  </w:num>
  <w:num w:numId="27">
    <w:abstractNumId w:val="18"/>
  </w:num>
  <w:num w:numId="28">
    <w:abstractNumId w:val="3"/>
  </w:num>
  <w:num w:numId="29">
    <w:abstractNumId w:val="15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E20"/>
    <w:rsid w:val="0002256C"/>
    <w:rsid w:val="00025114"/>
    <w:rsid w:val="000918BE"/>
    <w:rsid w:val="000934DA"/>
    <w:rsid w:val="000E04BC"/>
    <w:rsid w:val="000E1014"/>
    <w:rsid w:val="001147EA"/>
    <w:rsid w:val="00180A73"/>
    <w:rsid w:val="001A6D2A"/>
    <w:rsid w:val="001B0349"/>
    <w:rsid w:val="001C4DCE"/>
    <w:rsid w:val="001D059C"/>
    <w:rsid w:val="001F4F5E"/>
    <w:rsid w:val="00212684"/>
    <w:rsid w:val="00241963"/>
    <w:rsid w:val="00244CE9"/>
    <w:rsid w:val="00251268"/>
    <w:rsid w:val="00260668"/>
    <w:rsid w:val="002A045A"/>
    <w:rsid w:val="002C5712"/>
    <w:rsid w:val="002C62BB"/>
    <w:rsid w:val="00300739"/>
    <w:rsid w:val="00337FDC"/>
    <w:rsid w:val="003444A0"/>
    <w:rsid w:val="003561B8"/>
    <w:rsid w:val="00387566"/>
    <w:rsid w:val="003A1B3E"/>
    <w:rsid w:val="003A50ED"/>
    <w:rsid w:val="003B312A"/>
    <w:rsid w:val="003E36E5"/>
    <w:rsid w:val="003E4D70"/>
    <w:rsid w:val="003E5088"/>
    <w:rsid w:val="004013A7"/>
    <w:rsid w:val="00414A83"/>
    <w:rsid w:val="00426808"/>
    <w:rsid w:val="00441837"/>
    <w:rsid w:val="00443A70"/>
    <w:rsid w:val="00444065"/>
    <w:rsid w:val="00450983"/>
    <w:rsid w:val="004577F1"/>
    <w:rsid w:val="00466489"/>
    <w:rsid w:val="00491848"/>
    <w:rsid w:val="004941DF"/>
    <w:rsid w:val="004A4889"/>
    <w:rsid w:val="004B6BC9"/>
    <w:rsid w:val="005135B3"/>
    <w:rsid w:val="00545178"/>
    <w:rsid w:val="00560D5B"/>
    <w:rsid w:val="00580E29"/>
    <w:rsid w:val="00597949"/>
    <w:rsid w:val="005A53F0"/>
    <w:rsid w:val="005B5777"/>
    <w:rsid w:val="005E1291"/>
    <w:rsid w:val="005F11CC"/>
    <w:rsid w:val="00614CC0"/>
    <w:rsid w:val="00624A49"/>
    <w:rsid w:val="00661E7C"/>
    <w:rsid w:val="006713E1"/>
    <w:rsid w:val="006D3532"/>
    <w:rsid w:val="006F3571"/>
    <w:rsid w:val="00705641"/>
    <w:rsid w:val="007119C2"/>
    <w:rsid w:val="0073443B"/>
    <w:rsid w:val="00741E3E"/>
    <w:rsid w:val="00760636"/>
    <w:rsid w:val="007651CA"/>
    <w:rsid w:val="007B59C6"/>
    <w:rsid w:val="007C3963"/>
    <w:rsid w:val="007C67DF"/>
    <w:rsid w:val="007F66A0"/>
    <w:rsid w:val="00806DE0"/>
    <w:rsid w:val="0088446A"/>
    <w:rsid w:val="00894B18"/>
    <w:rsid w:val="008A77E4"/>
    <w:rsid w:val="008D6FA9"/>
    <w:rsid w:val="00904187"/>
    <w:rsid w:val="009B7769"/>
    <w:rsid w:val="009F2A4C"/>
    <w:rsid w:val="00A27703"/>
    <w:rsid w:val="00A3108E"/>
    <w:rsid w:val="00A81F7A"/>
    <w:rsid w:val="00B20598"/>
    <w:rsid w:val="00B2717A"/>
    <w:rsid w:val="00B61B0E"/>
    <w:rsid w:val="00B663CA"/>
    <w:rsid w:val="00B764F7"/>
    <w:rsid w:val="00BA4DD7"/>
    <w:rsid w:val="00BB5FDA"/>
    <w:rsid w:val="00BD375D"/>
    <w:rsid w:val="00C91E20"/>
    <w:rsid w:val="00CB1E4B"/>
    <w:rsid w:val="00D076C2"/>
    <w:rsid w:val="00D43F32"/>
    <w:rsid w:val="00D464A4"/>
    <w:rsid w:val="00D5432C"/>
    <w:rsid w:val="00DC5B72"/>
    <w:rsid w:val="00DF7EE3"/>
    <w:rsid w:val="00E240B6"/>
    <w:rsid w:val="00E511D2"/>
    <w:rsid w:val="00E63843"/>
    <w:rsid w:val="00EC33EE"/>
    <w:rsid w:val="00ED78C6"/>
    <w:rsid w:val="00EE0BCB"/>
    <w:rsid w:val="00F013E7"/>
    <w:rsid w:val="00F30756"/>
    <w:rsid w:val="00F35320"/>
    <w:rsid w:val="00F40D28"/>
    <w:rsid w:val="00F45198"/>
    <w:rsid w:val="00FA4419"/>
    <w:rsid w:val="00FC642E"/>
    <w:rsid w:val="00F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/>
    </o:shapedefaults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2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91E20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rsid w:val="00C91E2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rsid w:val="00C91E2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C91E20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C91E2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91E20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C91E2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C91E2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C91E2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C91E2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C91E2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C91E2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C91E2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C91E2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C91E2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C91E2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C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E20"/>
  </w:style>
  <w:style w:type="paragraph" w:styleId="a5">
    <w:name w:val="footer"/>
    <w:basedOn w:val="a"/>
    <w:link w:val="a6"/>
    <w:uiPriority w:val="99"/>
    <w:unhideWhenUsed/>
    <w:rsid w:val="00C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E20"/>
  </w:style>
  <w:style w:type="paragraph" w:styleId="a7">
    <w:name w:val="No Spacing"/>
    <w:link w:val="a8"/>
    <w:uiPriority w:val="1"/>
    <w:qFormat/>
    <w:rsid w:val="00C91E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91E20"/>
    <w:rPr>
      <w:rFonts w:eastAsiaTheme="minorEastAsia"/>
      <w:lang w:eastAsia="ru-RU"/>
    </w:rPr>
  </w:style>
  <w:style w:type="paragraph" w:styleId="a9">
    <w:name w:val="Balloon Text"/>
    <w:basedOn w:val="a"/>
    <w:link w:val="aa"/>
    <w:unhideWhenUsed/>
    <w:rsid w:val="00C9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1E2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91E20"/>
    <w:rPr>
      <w:color w:val="0000FF"/>
      <w:u w:val="single"/>
    </w:rPr>
  </w:style>
  <w:style w:type="table" w:styleId="ac">
    <w:name w:val="Table Grid"/>
    <w:basedOn w:val="a1"/>
    <w:uiPriority w:val="59"/>
    <w:rsid w:val="00C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C91E2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C91E20"/>
  </w:style>
  <w:style w:type="paragraph" w:customStyle="1" w:styleId="bullet">
    <w:name w:val="bullet"/>
    <w:basedOn w:val="a"/>
    <w:rsid w:val="00C91E20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d">
    <w:name w:val="page number"/>
    <w:rsid w:val="00C91E20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C91E20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C91E2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C91E20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C91E20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e">
    <w:name w:val="Body Text"/>
    <w:basedOn w:val="a"/>
    <w:link w:val="af"/>
    <w:semiHidden/>
    <w:rsid w:val="00C91E20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">
    <w:name w:val="Основной текст Знак"/>
    <w:basedOn w:val="a0"/>
    <w:link w:val="ae"/>
    <w:semiHidden/>
    <w:rsid w:val="00C91E2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C91E20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C91E2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C91E20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C91E20"/>
    <w:rPr>
      <w:rFonts w:ascii="Arial" w:eastAsia="Times New Roman" w:hAnsi="Arial" w:cs="Times New Roman"/>
      <w:spacing w:val="-3"/>
      <w:szCs w:val="20"/>
      <w:lang w:val="en-US"/>
    </w:rPr>
  </w:style>
  <w:style w:type="paragraph" w:styleId="af0">
    <w:name w:val="caption"/>
    <w:basedOn w:val="a"/>
    <w:next w:val="a"/>
    <w:qFormat/>
    <w:rsid w:val="00C91E20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C91E20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1">
    <w:name w:val="footnote text"/>
    <w:basedOn w:val="a"/>
    <w:link w:val="af2"/>
    <w:rsid w:val="00C91E20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C91E20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footnote reference"/>
    <w:rsid w:val="00C91E20"/>
    <w:rPr>
      <w:vertAlign w:val="superscript"/>
    </w:rPr>
  </w:style>
  <w:style w:type="character" w:styleId="af4">
    <w:name w:val="FollowedHyperlink"/>
    <w:rsid w:val="00C91E20"/>
    <w:rPr>
      <w:color w:val="800080"/>
      <w:u w:val="single"/>
    </w:rPr>
  </w:style>
  <w:style w:type="paragraph" w:customStyle="1" w:styleId="af5">
    <w:name w:val="цветной текст"/>
    <w:basedOn w:val="a"/>
    <w:qFormat/>
    <w:rsid w:val="00C91E20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C91E20"/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"/>
    <w:link w:val="af7"/>
    <w:rsid w:val="00C91E20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7">
    <w:name w:val="выделение цвет Знак"/>
    <w:link w:val="af6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C91E20"/>
    <w:rPr>
      <w:color w:val="2C8DE6"/>
    </w:rPr>
  </w:style>
  <w:style w:type="paragraph" w:styleId="af9">
    <w:name w:val="TOC Heading"/>
    <w:basedOn w:val="1"/>
    <w:next w:val="a"/>
    <w:uiPriority w:val="39"/>
    <w:semiHidden/>
    <w:unhideWhenUsed/>
    <w:qFormat/>
    <w:rsid w:val="00C91E2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qFormat/>
    <w:rsid w:val="00C91E20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91E20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C91E20"/>
    <w:rPr>
      <w:lang w:val="ru-RU"/>
    </w:rPr>
  </w:style>
  <w:style w:type="character" w:customStyle="1" w:styleId="-10">
    <w:name w:val="!Заголовок-1 Знак"/>
    <w:link w:val="-1"/>
    <w:rsid w:val="00C91E2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C91E20"/>
    <w:rPr>
      <w:lang w:val="ru-RU"/>
    </w:rPr>
  </w:style>
  <w:style w:type="character" w:customStyle="1" w:styleId="-20">
    <w:name w:val="!заголовок-2 Знак"/>
    <w:link w:val="-2"/>
    <w:rsid w:val="00C91E20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"/>
    <w:link w:val="afb"/>
    <w:qFormat/>
    <w:rsid w:val="00C91E20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6"/>
    <w:link w:val="afd"/>
    <w:qFormat/>
    <w:rsid w:val="00C91E20"/>
  </w:style>
  <w:style w:type="character" w:customStyle="1" w:styleId="afd">
    <w:name w:val="!Синий заголовок текста Знак"/>
    <w:link w:val="afc"/>
    <w:rsid w:val="00C91E2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fe">
    <w:name w:val="!Список с точками"/>
    <w:basedOn w:val="a"/>
    <w:link w:val="aff"/>
    <w:qFormat/>
    <w:rsid w:val="00C91E20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!Список с точками Знак"/>
    <w:link w:val="afe"/>
    <w:rsid w:val="00C91E20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Paragraph"/>
    <w:basedOn w:val="a"/>
    <w:uiPriority w:val="34"/>
    <w:qFormat/>
    <w:rsid w:val="00C91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1">
    <w:name w:val="Базовый"/>
    <w:rsid w:val="00C91E2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C91E20"/>
    <w:rPr>
      <w:color w:val="0000FF"/>
      <w:u w:val="single"/>
      <w:lang w:val="ru-RU" w:eastAsia="ru-RU" w:bidi="ru-RU"/>
    </w:rPr>
  </w:style>
  <w:style w:type="paragraph" w:styleId="aff2">
    <w:name w:val="annotation text"/>
    <w:basedOn w:val="a"/>
    <w:link w:val="aff3"/>
    <w:semiHidden/>
    <w:unhideWhenUsed/>
    <w:rsid w:val="00C9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C9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C91E2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91E20"/>
    <w:rPr>
      <w:b/>
      <w:bCs/>
    </w:rPr>
  </w:style>
  <w:style w:type="paragraph" w:customStyle="1" w:styleId="ListaBlack">
    <w:name w:val="Lista Black"/>
    <w:basedOn w:val="ae"/>
    <w:uiPriority w:val="1"/>
    <w:qFormat/>
    <w:rsid w:val="00C91E20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C91E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C91E2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41">
    <w:name w:val="Основной текст (4)"/>
    <w:basedOn w:val="a0"/>
    <w:link w:val="410"/>
    <w:uiPriority w:val="99"/>
    <w:rsid w:val="00F35320"/>
    <w:rPr>
      <w:rFonts w:ascii="Arial" w:hAnsi="Arial" w:cs="Arial"/>
      <w:sz w:val="20"/>
      <w:szCs w:val="20"/>
      <w:shd w:val="clear" w:color="auto" w:fill="FFFFFF"/>
    </w:rPr>
  </w:style>
  <w:style w:type="character" w:customStyle="1" w:styleId="aff6">
    <w:name w:val="Основной текст + Полужирный"/>
    <w:uiPriority w:val="99"/>
    <w:rsid w:val="00F35320"/>
    <w:rPr>
      <w:rFonts w:ascii="Arial" w:hAnsi="Arial" w:cs="Arial"/>
      <w:b/>
      <w:bCs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F35320"/>
    <w:pPr>
      <w:shd w:val="clear" w:color="auto" w:fill="FFFFFF"/>
      <w:spacing w:before="180" w:after="0" w:line="433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57DA-8C28-4527-95CA-FED43BD9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29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teslenko</cp:lastModifiedBy>
  <cp:revision>57</cp:revision>
  <cp:lastPrinted>2017-12-02T08:42:00Z</cp:lastPrinted>
  <dcterms:created xsi:type="dcterms:W3CDTF">2017-09-25T11:24:00Z</dcterms:created>
  <dcterms:modified xsi:type="dcterms:W3CDTF">2017-12-16T13:38:00Z</dcterms:modified>
</cp:coreProperties>
</file>