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F0" w:rsidRPr="000E7E16" w:rsidRDefault="000E7E16" w:rsidP="000E7E16">
      <w:pPr>
        <w:pStyle w:val="ae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Бутенко А.В., Иванова Л.В.</w:t>
      </w:r>
    </w:p>
    <w:p w:rsidR="000F673B" w:rsidRPr="000E7E16" w:rsidRDefault="000F673B" w:rsidP="006F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674A" w:rsidRPr="006F4EB7" w:rsidRDefault="00E204EB" w:rsidP="006F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B7">
        <w:rPr>
          <w:rFonts w:ascii="Times New Roman" w:hAnsi="Times New Roman" w:cs="Times New Roman"/>
          <w:b/>
          <w:sz w:val="28"/>
          <w:szCs w:val="28"/>
        </w:rPr>
        <w:t>СЕТЕВАЯ ТЕХНОЛОГИЧЕСКАЯ АКАДЕМИЯ КАК ВКЛАД В РАЗВИТИЕ РЕГИОНА</w:t>
      </w:r>
      <w:bookmarkStart w:id="0" w:name="_GoBack"/>
      <w:bookmarkEnd w:id="0"/>
    </w:p>
    <w:p w:rsidR="004604DC" w:rsidRPr="00AA4EF0" w:rsidRDefault="004604DC" w:rsidP="006F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4EB" w:rsidRPr="001878B2" w:rsidRDefault="00E204EB" w:rsidP="006F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F4EB7">
        <w:rPr>
          <w:rFonts w:ascii="Times New Roman" w:hAnsi="Times New Roman" w:cs="Times New Roman"/>
          <w:sz w:val="24"/>
          <w:szCs w:val="24"/>
        </w:rPr>
        <w:t xml:space="preserve">: </w:t>
      </w:r>
      <w:r w:rsidR="001878B2" w:rsidRPr="001878B2">
        <w:rPr>
          <w:rFonts w:ascii="Times New Roman" w:hAnsi="Times New Roman" w:cs="Times New Roman"/>
          <w:sz w:val="24"/>
          <w:szCs w:val="24"/>
        </w:rPr>
        <w:t>Рассматриваются предпосылки для разработки и реализации проекта сетевой технологической академии, выделяются виды его значимых результатов. Определяются структура и содержание технологического образования, а также формулируются основные задачи проекта и ряд необходимых шагов, способных обеспечить его успешную реализацию.</w:t>
      </w:r>
    </w:p>
    <w:p w:rsidR="00E204EB" w:rsidRPr="006F4EB7" w:rsidRDefault="00E204EB" w:rsidP="006F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B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18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8B2" w:rsidRPr="001878B2">
        <w:rPr>
          <w:rFonts w:ascii="Times New Roman" w:hAnsi="Times New Roman" w:cs="Times New Roman"/>
          <w:sz w:val="24"/>
          <w:szCs w:val="24"/>
        </w:rPr>
        <w:t>технологическое образование, технологическая грамотность, технологическая компетентность, технологическая культура, приоритетный проект.</w:t>
      </w:r>
    </w:p>
    <w:p w:rsidR="00B822B1" w:rsidRPr="006F4EB7" w:rsidRDefault="004604DC" w:rsidP="00416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З</w:t>
      </w:r>
      <w:r w:rsidR="00B8207D" w:rsidRPr="006F4EB7">
        <w:rPr>
          <w:rFonts w:ascii="Times New Roman" w:hAnsi="Times New Roman" w:cs="Times New Roman"/>
          <w:sz w:val="28"/>
          <w:szCs w:val="28"/>
        </w:rPr>
        <w:t>амысел проекта</w:t>
      </w:r>
      <w:r w:rsidR="003319E6" w:rsidRPr="006F4EB7">
        <w:rPr>
          <w:rFonts w:ascii="Times New Roman" w:hAnsi="Times New Roman" w:cs="Times New Roman"/>
          <w:sz w:val="28"/>
          <w:szCs w:val="28"/>
        </w:rPr>
        <w:t>, направленного на технологическо</w:t>
      </w:r>
      <w:r w:rsidR="0085039C" w:rsidRPr="006F4EB7">
        <w:rPr>
          <w:rFonts w:ascii="Times New Roman" w:hAnsi="Times New Roman" w:cs="Times New Roman"/>
          <w:sz w:val="28"/>
          <w:szCs w:val="28"/>
        </w:rPr>
        <w:t>е</w:t>
      </w:r>
      <w:r w:rsidR="003319E6" w:rsidRPr="006F4EB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5039C" w:rsidRPr="006F4EB7">
        <w:rPr>
          <w:rFonts w:ascii="Times New Roman" w:hAnsi="Times New Roman" w:cs="Times New Roman"/>
          <w:sz w:val="28"/>
          <w:szCs w:val="28"/>
        </w:rPr>
        <w:t>е</w:t>
      </w:r>
      <w:r w:rsidR="003319E6" w:rsidRPr="006F4EB7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B8207D" w:rsidRPr="006F4EB7">
        <w:rPr>
          <w:rFonts w:ascii="Times New Roman" w:hAnsi="Times New Roman" w:cs="Times New Roman"/>
          <w:sz w:val="28"/>
          <w:szCs w:val="28"/>
        </w:rPr>
        <w:t>возник в 2017 году</w:t>
      </w:r>
      <w:r w:rsidR="00B822B1" w:rsidRPr="006F4EB7">
        <w:rPr>
          <w:rFonts w:ascii="Times New Roman" w:hAnsi="Times New Roman" w:cs="Times New Roman"/>
          <w:sz w:val="28"/>
          <w:szCs w:val="28"/>
        </w:rPr>
        <w:t>.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85039C" w:rsidRPr="006F4EB7">
        <w:rPr>
          <w:rFonts w:ascii="Times New Roman" w:hAnsi="Times New Roman" w:cs="Times New Roman"/>
          <w:sz w:val="28"/>
          <w:szCs w:val="28"/>
        </w:rPr>
        <w:t>Для конкретизации замысла м</w:t>
      </w:r>
      <w:r w:rsidR="003319E6" w:rsidRPr="006F4EB7">
        <w:rPr>
          <w:rFonts w:ascii="Times New Roman" w:hAnsi="Times New Roman" w:cs="Times New Roman"/>
          <w:sz w:val="28"/>
          <w:szCs w:val="28"/>
        </w:rPr>
        <w:t xml:space="preserve">инистерством образования края, которое определено </w:t>
      </w:r>
      <w:r w:rsidR="0085039C" w:rsidRPr="006F4EB7">
        <w:rPr>
          <w:rFonts w:ascii="Times New Roman" w:hAnsi="Times New Roman" w:cs="Times New Roman"/>
          <w:sz w:val="28"/>
          <w:szCs w:val="28"/>
        </w:rPr>
        <w:t>координатором</w:t>
      </w:r>
      <w:r w:rsidR="003319E6" w:rsidRPr="006F4EB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24ED0" w:rsidRPr="006F4EB7">
        <w:rPr>
          <w:rFonts w:ascii="Times New Roman" w:hAnsi="Times New Roman" w:cs="Times New Roman"/>
          <w:sz w:val="28"/>
          <w:szCs w:val="28"/>
        </w:rPr>
        <w:t>,</w:t>
      </w:r>
      <w:r w:rsidR="003319E6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757C98" w:rsidRPr="006F4EB7">
        <w:rPr>
          <w:rFonts w:ascii="Times New Roman" w:hAnsi="Times New Roman" w:cs="Times New Roman"/>
          <w:sz w:val="28"/>
          <w:szCs w:val="28"/>
        </w:rPr>
        <w:t>б</w:t>
      </w:r>
      <w:r w:rsidR="00B822B1" w:rsidRPr="006F4EB7">
        <w:rPr>
          <w:rFonts w:ascii="Times New Roman" w:hAnsi="Times New Roman" w:cs="Times New Roman"/>
          <w:sz w:val="28"/>
          <w:szCs w:val="28"/>
        </w:rPr>
        <w:t>ыл</w:t>
      </w:r>
      <w:r w:rsidR="0085039C" w:rsidRPr="006F4EB7">
        <w:rPr>
          <w:rFonts w:ascii="Times New Roman" w:hAnsi="Times New Roman" w:cs="Times New Roman"/>
          <w:sz w:val="28"/>
          <w:szCs w:val="28"/>
        </w:rPr>
        <w:t>о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24ED0" w:rsidRPr="006F4EB7">
        <w:rPr>
          <w:rFonts w:ascii="Times New Roman" w:hAnsi="Times New Roman" w:cs="Times New Roman"/>
          <w:sz w:val="28"/>
          <w:szCs w:val="28"/>
        </w:rPr>
        <w:t>оформле</w:t>
      </w:r>
      <w:r w:rsidR="00757C98" w:rsidRPr="006F4EB7">
        <w:rPr>
          <w:rFonts w:ascii="Times New Roman" w:hAnsi="Times New Roman" w:cs="Times New Roman"/>
          <w:sz w:val="28"/>
          <w:szCs w:val="28"/>
        </w:rPr>
        <w:t>н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о предложение о необходимости </w:t>
      </w:r>
      <w:r w:rsidR="0085039C" w:rsidRPr="006F4EB7">
        <w:rPr>
          <w:rFonts w:ascii="Times New Roman" w:hAnsi="Times New Roman" w:cs="Times New Roman"/>
          <w:sz w:val="28"/>
          <w:szCs w:val="28"/>
        </w:rPr>
        <w:t xml:space="preserve">разворачивания работ по </w:t>
      </w:r>
      <w:r w:rsidR="00B24ED0" w:rsidRPr="006F4EB7">
        <w:rPr>
          <w:rFonts w:ascii="Times New Roman" w:hAnsi="Times New Roman" w:cs="Times New Roman"/>
          <w:sz w:val="28"/>
          <w:szCs w:val="28"/>
        </w:rPr>
        <w:t>технологическо</w:t>
      </w:r>
      <w:r w:rsidR="0085039C" w:rsidRPr="006F4EB7">
        <w:rPr>
          <w:rFonts w:ascii="Times New Roman" w:hAnsi="Times New Roman" w:cs="Times New Roman"/>
          <w:sz w:val="28"/>
          <w:szCs w:val="28"/>
        </w:rPr>
        <w:t>му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5039C" w:rsidRPr="006F4EB7">
        <w:rPr>
          <w:rFonts w:ascii="Times New Roman" w:hAnsi="Times New Roman" w:cs="Times New Roman"/>
          <w:sz w:val="28"/>
          <w:szCs w:val="28"/>
        </w:rPr>
        <w:t>ю как ядру реализации проекта.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Идея технологического образования – сквозная система подготовки жителей края к жизни и деятельности </w:t>
      </w:r>
      <w:r w:rsidR="00757C98" w:rsidRPr="006F4EB7">
        <w:rPr>
          <w:rFonts w:ascii="Times New Roman" w:hAnsi="Times New Roman" w:cs="Times New Roman"/>
          <w:sz w:val="28"/>
          <w:szCs w:val="28"/>
        </w:rPr>
        <w:t xml:space="preserve">в новом технологическом укладе </w:t>
      </w:r>
      <w:r w:rsidR="00B822B1" w:rsidRPr="006F4EB7">
        <w:rPr>
          <w:rFonts w:ascii="Times New Roman" w:hAnsi="Times New Roman" w:cs="Times New Roman"/>
          <w:sz w:val="28"/>
          <w:szCs w:val="28"/>
        </w:rPr>
        <w:t>посредством создания условий (программы) для освоения о</w:t>
      </w:r>
      <w:r w:rsidR="003319E6" w:rsidRPr="006F4EB7">
        <w:rPr>
          <w:rFonts w:ascii="Times New Roman" w:hAnsi="Times New Roman" w:cs="Times New Roman"/>
          <w:sz w:val="28"/>
          <w:szCs w:val="28"/>
        </w:rPr>
        <w:t xml:space="preserve">собых (технологических) знаний, 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осуществления в процессе обучения проб «проживания в новом мире». </w:t>
      </w:r>
    </w:p>
    <w:p w:rsidR="00416229" w:rsidRDefault="00416229" w:rsidP="00416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2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9C6A2E" wp14:editId="74A25AFF">
            <wp:extent cx="5217939" cy="2934586"/>
            <wp:effectExtent l="0" t="0" r="1905" b="0"/>
            <wp:docPr id="8" name="Рисунок 8" descr="D:\folders\gaidukova\Рабочий стол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lders\gaidukova\Рабочий стол\Рис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85" cy="29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29" w:rsidRDefault="00416229" w:rsidP="004162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85039C" w:rsidRPr="006F4EB7" w:rsidRDefault="00757C98" w:rsidP="00416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lastRenderedPageBreak/>
        <w:t>Ряд проектов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, которые частично реализуют идеи 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технологического образования, 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B24ED0" w:rsidRPr="006F4EB7">
        <w:rPr>
          <w:rFonts w:ascii="Times New Roman" w:hAnsi="Times New Roman" w:cs="Times New Roman"/>
          <w:sz w:val="28"/>
          <w:szCs w:val="28"/>
        </w:rPr>
        <w:t>красноярцев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к жизни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в новом технологическом укладе, в крае</w:t>
      </w:r>
      <w:r w:rsidRPr="006F4EB7">
        <w:rPr>
          <w:rFonts w:ascii="Times New Roman" w:hAnsi="Times New Roman" w:cs="Times New Roman"/>
          <w:sz w:val="28"/>
          <w:szCs w:val="28"/>
        </w:rPr>
        <w:t xml:space="preserve"> развернуты</w:t>
      </w:r>
      <w:r w:rsidR="00B822B1" w:rsidRPr="006F4EB7">
        <w:rPr>
          <w:rFonts w:ascii="Times New Roman" w:hAnsi="Times New Roman" w:cs="Times New Roman"/>
          <w:sz w:val="28"/>
          <w:szCs w:val="28"/>
        </w:rPr>
        <w:t>:</w:t>
      </w:r>
      <w:r w:rsidRPr="006F4EB7">
        <w:rPr>
          <w:rFonts w:ascii="Times New Roman" w:hAnsi="Times New Roman" w:cs="Times New Roman"/>
          <w:sz w:val="28"/>
          <w:szCs w:val="28"/>
        </w:rPr>
        <w:t xml:space="preserve"> специализированные (инженерные) классы (</w:t>
      </w:r>
      <w:r w:rsidR="00B61AD4" w:rsidRPr="006F4EB7">
        <w:rPr>
          <w:rFonts w:ascii="Times New Roman" w:hAnsi="Times New Roman" w:cs="Times New Roman"/>
          <w:sz w:val="28"/>
          <w:szCs w:val="28"/>
        </w:rPr>
        <w:t>их семьдесят девять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), Школа космонавтики, </w:t>
      </w:r>
      <w:r w:rsidR="0085039C" w:rsidRPr="006F4EB7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образования, </w:t>
      </w:r>
      <w:r w:rsidRPr="006F4EB7">
        <w:rPr>
          <w:rFonts w:ascii="Times New Roman" w:hAnsi="Times New Roman" w:cs="Times New Roman"/>
          <w:sz w:val="28"/>
          <w:szCs w:val="28"/>
        </w:rPr>
        <w:t xml:space="preserve">создан </w:t>
      </w:r>
      <w:proofErr w:type="spellStart"/>
      <w:r w:rsidRPr="006F4EB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24ED0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и др</w:t>
      </w:r>
      <w:r w:rsidR="00A34E24" w:rsidRPr="006F4EB7">
        <w:rPr>
          <w:rFonts w:ascii="Times New Roman" w:hAnsi="Times New Roman" w:cs="Times New Roman"/>
          <w:sz w:val="28"/>
          <w:szCs w:val="28"/>
        </w:rPr>
        <w:t>угие</w:t>
      </w:r>
      <w:r w:rsidRPr="006F4EB7">
        <w:rPr>
          <w:rFonts w:ascii="Times New Roman" w:hAnsi="Times New Roman" w:cs="Times New Roman"/>
          <w:sz w:val="28"/>
          <w:szCs w:val="28"/>
        </w:rPr>
        <w:t>.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9C" w:rsidRPr="006F4EB7" w:rsidRDefault="00757C98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В рамках рассматриваемого проекта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39C" w:rsidRPr="006F4EB7" w:rsidRDefault="00A34E24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–</w:t>
      </w:r>
      <w:r w:rsidR="0085039C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24ED0" w:rsidRPr="006F4EB7">
        <w:rPr>
          <w:rFonts w:ascii="Times New Roman" w:hAnsi="Times New Roman" w:cs="Times New Roman"/>
          <w:sz w:val="28"/>
          <w:szCs w:val="28"/>
        </w:rPr>
        <w:t>во-первых,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822B1" w:rsidRPr="006F4EB7">
        <w:rPr>
          <w:rFonts w:ascii="Times New Roman" w:hAnsi="Times New Roman" w:cs="Times New Roman"/>
          <w:sz w:val="28"/>
          <w:szCs w:val="28"/>
        </w:rPr>
        <w:t>системная сборка</w:t>
      </w:r>
      <w:r w:rsidR="00757C98" w:rsidRPr="006F4EB7">
        <w:rPr>
          <w:rFonts w:ascii="Times New Roman" w:hAnsi="Times New Roman" w:cs="Times New Roman"/>
          <w:sz w:val="28"/>
          <w:szCs w:val="28"/>
        </w:rPr>
        <w:t xml:space="preserve"> идей, результатов </w:t>
      </w:r>
      <w:r w:rsidR="00B822B1" w:rsidRPr="006F4EB7">
        <w:rPr>
          <w:rFonts w:ascii="Times New Roman" w:hAnsi="Times New Roman" w:cs="Times New Roman"/>
          <w:sz w:val="28"/>
          <w:szCs w:val="28"/>
        </w:rPr>
        <w:t>уже р</w:t>
      </w:r>
      <w:r w:rsidR="00757C98" w:rsidRPr="006F4EB7">
        <w:rPr>
          <w:rFonts w:ascii="Times New Roman" w:hAnsi="Times New Roman" w:cs="Times New Roman"/>
          <w:sz w:val="28"/>
          <w:szCs w:val="28"/>
        </w:rPr>
        <w:t>еализуемых проектов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39C" w:rsidRPr="006F4EB7" w:rsidRDefault="00A34E24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–</w:t>
      </w:r>
      <w:r w:rsidR="0085039C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822B1" w:rsidRPr="006F4EB7">
        <w:rPr>
          <w:rFonts w:ascii="Times New Roman" w:hAnsi="Times New Roman" w:cs="Times New Roman"/>
          <w:sz w:val="28"/>
          <w:szCs w:val="28"/>
        </w:rPr>
        <w:t>оформл</w:t>
      </w:r>
      <w:r w:rsidR="00B24ED0" w:rsidRPr="006F4EB7">
        <w:rPr>
          <w:rFonts w:ascii="Times New Roman" w:hAnsi="Times New Roman" w:cs="Times New Roman"/>
          <w:sz w:val="28"/>
          <w:szCs w:val="28"/>
        </w:rPr>
        <w:t>яются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стержневы</w:t>
      </w:r>
      <w:r w:rsidR="00B24ED0" w:rsidRPr="006F4EB7">
        <w:rPr>
          <w:rFonts w:ascii="Times New Roman" w:hAnsi="Times New Roman" w:cs="Times New Roman"/>
          <w:sz w:val="28"/>
          <w:szCs w:val="28"/>
        </w:rPr>
        <w:t>е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(сквозные) </w:t>
      </w:r>
      <w:r w:rsidR="00B822B1" w:rsidRPr="006F4EB7">
        <w:rPr>
          <w:rFonts w:ascii="Times New Roman" w:hAnsi="Times New Roman" w:cs="Times New Roman"/>
          <w:sz w:val="28"/>
          <w:szCs w:val="28"/>
        </w:rPr>
        <w:t>лини</w:t>
      </w:r>
      <w:r w:rsidR="00B24ED0" w:rsidRPr="006F4EB7">
        <w:rPr>
          <w:rFonts w:ascii="Times New Roman" w:hAnsi="Times New Roman" w:cs="Times New Roman"/>
          <w:sz w:val="28"/>
          <w:szCs w:val="28"/>
        </w:rPr>
        <w:t>и</w:t>
      </w:r>
      <w:r w:rsidR="00B822B1" w:rsidRPr="006F4EB7">
        <w:rPr>
          <w:rFonts w:ascii="Times New Roman" w:hAnsi="Times New Roman" w:cs="Times New Roman"/>
          <w:sz w:val="28"/>
          <w:szCs w:val="28"/>
        </w:rPr>
        <w:t>, обеспечивающи</w:t>
      </w:r>
      <w:r w:rsidR="00B24ED0" w:rsidRPr="006F4EB7">
        <w:rPr>
          <w:rFonts w:ascii="Times New Roman" w:hAnsi="Times New Roman" w:cs="Times New Roman"/>
          <w:sz w:val="28"/>
          <w:szCs w:val="28"/>
        </w:rPr>
        <w:t>е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содержание технологического образования</w:t>
      </w:r>
      <w:r w:rsidR="00B24ED0" w:rsidRPr="006F4EB7">
        <w:rPr>
          <w:rFonts w:ascii="Times New Roman" w:hAnsi="Times New Roman" w:cs="Times New Roman"/>
          <w:sz w:val="28"/>
          <w:szCs w:val="28"/>
        </w:rPr>
        <w:t xml:space="preserve"> посредством разработки и внедрения взаимосогласованных </w:t>
      </w:r>
      <w:r w:rsidR="0005291C" w:rsidRPr="006F4EB7">
        <w:rPr>
          <w:rFonts w:ascii="Times New Roman" w:hAnsi="Times New Roman" w:cs="Times New Roman"/>
          <w:sz w:val="28"/>
          <w:szCs w:val="28"/>
        </w:rPr>
        <w:t>для каждого уровня образования модуле</w:t>
      </w:r>
      <w:r w:rsidR="0085039C" w:rsidRPr="006F4EB7">
        <w:rPr>
          <w:rFonts w:ascii="Times New Roman" w:hAnsi="Times New Roman" w:cs="Times New Roman"/>
          <w:sz w:val="28"/>
          <w:szCs w:val="28"/>
        </w:rPr>
        <w:t>й</w:t>
      </w:r>
      <w:r w:rsidR="0005291C" w:rsidRPr="006F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B1" w:rsidRPr="006F4EB7" w:rsidRDefault="0005291C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В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итоге </w:t>
      </w:r>
      <w:r w:rsidRPr="006F4EB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B822B1" w:rsidRPr="006F4EB7">
        <w:rPr>
          <w:rFonts w:ascii="Times New Roman" w:hAnsi="Times New Roman" w:cs="Times New Roman"/>
          <w:sz w:val="28"/>
          <w:szCs w:val="28"/>
        </w:rPr>
        <w:t>программ</w:t>
      </w:r>
      <w:r w:rsidRPr="006F4EB7">
        <w:rPr>
          <w:rFonts w:ascii="Times New Roman" w:hAnsi="Times New Roman" w:cs="Times New Roman"/>
          <w:sz w:val="28"/>
          <w:szCs w:val="28"/>
        </w:rPr>
        <w:t>а</w:t>
      </w:r>
      <w:r w:rsidR="00757C98" w:rsidRPr="006F4EB7">
        <w:rPr>
          <w:rFonts w:ascii="Times New Roman" w:hAnsi="Times New Roman" w:cs="Times New Roman"/>
          <w:sz w:val="28"/>
          <w:szCs w:val="28"/>
        </w:rPr>
        <w:t xml:space="preserve"> «Технологическое образование в Красноярском крае», состоящ</w:t>
      </w:r>
      <w:r w:rsidRPr="006F4EB7">
        <w:rPr>
          <w:rFonts w:ascii="Times New Roman" w:hAnsi="Times New Roman" w:cs="Times New Roman"/>
          <w:sz w:val="28"/>
          <w:szCs w:val="28"/>
        </w:rPr>
        <w:t>ая</w:t>
      </w:r>
      <w:r w:rsidR="00B822B1" w:rsidRPr="006F4EB7">
        <w:rPr>
          <w:rFonts w:ascii="Times New Roman" w:hAnsi="Times New Roman" w:cs="Times New Roman"/>
          <w:sz w:val="28"/>
          <w:szCs w:val="28"/>
        </w:rPr>
        <w:t xml:space="preserve"> из совокупности модулей </w:t>
      </w:r>
      <w:r w:rsidR="00757C98" w:rsidRPr="006F4EB7">
        <w:rPr>
          <w:rFonts w:ascii="Times New Roman" w:hAnsi="Times New Roman" w:cs="Times New Roman"/>
          <w:sz w:val="28"/>
          <w:szCs w:val="28"/>
        </w:rPr>
        <w:t xml:space="preserve">с определенными задачами </w:t>
      </w:r>
      <w:r w:rsidR="00B822B1" w:rsidRPr="006F4EB7">
        <w:rPr>
          <w:rFonts w:ascii="Times New Roman" w:hAnsi="Times New Roman" w:cs="Times New Roman"/>
          <w:sz w:val="28"/>
          <w:szCs w:val="28"/>
        </w:rPr>
        <w:t>для каждого образовательного уровня</w:t>
      </w:r>
      <w:r w:rsidRPr="006F4EB7">
        <w:rPr>
          <w:rFonts w:ascii="Times New Roman" w:hAnsi="Times New Roman" w:cs="Times New Roman"/>
          <w:sz w:val="28"/>
          <w:szCs w:val="28"/>
        </w:rPr>
        <w:t>, обеспечивающая непрерывность технологического образования человека</w:t>
      </w:r>
      <w:r w:rsidR="00757C98" w:rsidRPr="006F4EB7">
        <w:rPr>
          <w:rFonts w:ascii="Times New Roman" w:hAnsi="Times New Roman" w:cs="Times New Roman"/>
          <w:sz w:val="28"/>
          <w:szCs w:val="28"/>
        </w:rPr>
        <w:t>.</w:t>
      </w:r>
    </w:p>
    <w:p w:rsidR="0005291C" w:rsidRPr="006F4EB7" w:rsidRDefault="0005291C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Мы исходим из видения широкого предназначения технологического образования, реализация которого обеспечивает рост человеческого капитала.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C" w:rsidRPr="006F4EB7" w:rsidRDefault="0005291C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Рост человеческого капитала, как следствие</w:t>
      </w:r>
      <w:r w:rsidR="00343F57" w:rsidRPr="006F4EB7">
        <w:rPr>
          <w:rFonts w:ascii="Times New Roman" w:hAnsi="Times New Roman" w:cs="Times New Roman"/>
          <w:sz w:val="28"/>
          <w:szCs w:val="28"/>
        </w:rPr>
        <w:t>,</w:t>
      </w:r>
      <w:r w:rsidRPr="006F4EB7">
        <w:rPr>
          <w:rFonts w:ascii="Times New Roman" w:hAnsi="Times New Roman" w:cs="Times New Roman"/>
          <w:sz w:val="28"/>
          <w:szCs w:val="28"/>
        </w:rPr>
        <w:t xml:space="preserve"> дает существенный </w:t>
      </w:r>
      <w:r w:rsidRPr="006F4EB7">
        <w:rPr>
          <w:rFonts w:ascii="Times New Roman" w:hAnsi="Times New Roman" w:cs="Times New Roman"/>
          <w:i/>
          <w:sz w:val="28"/>
          <w:szCs w:val="28"/>
        </w:rPr>
        <w:t>вклад в развитие региона.</w:t>
      </w:r>
      <w:r w:rsidRPr="006F4EB7">
        <w:rPr>
          <w:rFonts w:ascii="Times New Roman" w:hAnsi="Times New Roman" w:cs="Times New Roman"/>
          <w:sz w:val="28"/>
          <w:szCs w:val="28"/>
        </w:rPr>
        <w:t xml:space="preserve"> Это означает необходимость подготовки кадров, обладающих такими компетенциями, которые позволят создавать качественную конкурентоспособную продукцию, обеспечивать бережливость производства, высокую производительность труда, поддерживать рост человеческого капитала региона в целом. </w:t>
      </w:r>
    </w:p>
    <w:p w:rsidR="00163E76" w:rsidRDefault="0005291C" w:rsidP="00416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Второй вид результатов, в которые технологическое образование обеспечивает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 xml:space="preserve">значительный вклад </w:t>
      </w:r>
      <w:r w:rsidR="00A34E24" w:rsidRPr="006F4EB7">
        <w:rPr>
          <w:rFonts w:ascii="Times New Roman" w:hAnsi="Times New Roman" w:cs="Times New Roman"/>
          <w:sz w:val="28"/>
          <w:szCs w:val="28"/>
        </w:rPr>
        <w:t>–</w:t>
      </w:r>
      <w:r w:rsidRPr="006F4EB7">
        <w:rPr>
          <w:rFonts w:ascii="Times New Roman" w:hAnsi="Times New Roman" w:cs="Times New Roman"/>
          <w:sz w:val="28"/>
          <w:szCs w:val="28"/>
        </w:rPr>
        <w:t xml:space="preserve"> это </w:t>
      </w:r>
      <w:r w:rsidRPr="006F4EB7">
        <w:rPr>
          <w:rFonts w:ascii="Times New Roman" w:hAnsi="Times New Roman" w:cs="Times New Roman"/>
          <w:i/>
          <w:sz w:val="28"/>
          <w:szCs w:val="28"/>
        </w:rPr>
        <w:t>развитие технологий, конкурентоспособных в мире, стране, сибирском регионе.</w:t>
      </w:r>
      <w:r w:rsidRPr="006F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 xml:space="preserve">Это означает, что содержание технологического образования строится на основе тем, </w:t>
      </w:r>
      <w:r w:rsidRPr="006F4EB7">
        <w:rPr>
          <w:rFonts w:ascii="Times New Roman" w:hAnsi="Times New Roman" w:cs="Times New Roman"/>
          <w:sz w:val="28"/>
          <w:szCs w:val="28"/>
        </w:rPr>
        <w:lastRenderedPageBreak/>
        <w:t>направлений разработок, которые значимы для экономики края (технологии добычи, переработки сырья), Сибири и России (технологии многоукладности, перехода к новым укладам</w:t>
      </w:r>
      <w:r w:rsidR="00BE18D2" w:rsidRPr="006F4EB7">
        <w:rPr>
          <w:rFonts w:ascii="Times New Roman" w:hAnsi="Times New Roman" w:cs="Times New Roman"/>
          <w:sz w:val="28"/>
          <w:szCs w:val="28"/>
        </w:rPr>
        <w:t>, о</w:t>
      </w:r>
      <w:r w:rsidRPr="006F4EB7">
        <w:rPr>
          <w:rFonts w:ascii="Times New Roman" w:hAnsi="Times New Roman" w:cs="Times New Roman"/>
          <w:sz w:val="28"/>
          <w:szCs w:val="28"/>
        </w:rPr>
        <w:t xml:space="preserve">пора на </w:t>
      </w:r>
      <w:proofErr w:type="spellStart"/>
      <w:r w:rsidR="0085039C" w:rsidRPr="006F4EB7">
        <w:rPr>
          <w:rFonts w:ascii="Times New Roman" w:hAnsi="Times New Roman" w:cs="Times New Roman"/>
          <w:sz w:val="28"/>
          <w:szCs w:val="28"/>
        </w:rPr>
        <w:t>страновые</w:t>
      </w:r>
      <w:proofErr w:type="spellEnd"/>
      <w:r w:rsidR="0085039C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заделы</w:t>
      </w:r>
      <w:r w:rsidR="0085039C" w:rsidRPr="006F4EB7">
        <w:rPr>
          <w:rFonts w:ascii="Times New Roman" w:hAnsi="Times New Roman" w:cs="Times New Roman"/>
          <w:sz w:val="28"/>
          <w:szCs w:val="28"/>
        </w:rPr>
        <w:t>)</w:t>
      </w:r>
      <w:r w:rsidRPr="006F4EB7">
        <w:rPr>
          <w:rFonts w:ascii="Times New Roman" w:hAnsi="Times New Roman" w:cs="Times New Roman"/>
          <w:sz w:val="28"/>
          <w:szCs w:val="28"/>
        </w:rPr>
        <w:t>, миров</w:t>
      </w:r>
      <w:r w:rsidR="00061608" w:rsidRPr="006F4EB7">
        <w:rPr>
          <w:rFonts w:ascii="Times New Roman" w:hAnsi="Times New Roman" w:cs="Times New Roman"/>
          <w:sz w:val="28"/>
          <w:szCs w:val="28"/>
        </w:rPr>
        <w:t>ой</w:t>
      </w:r>
      <w:r w:rsidRPr="006F4EB7">
        <w:rPr>
          <w:rFonts w:ascii="Times New Roman" w:hAnsi="Times New Roman" w:cs="Times New Roman"/>
          <w:sz w:val="28"/>
          <w:szCs w:val="28"/>
        </w:rPr>
        <w:t xml:space="preserve"> экономики. </w:t>
      </w:r>
    </w:p>
    <w:p w:rsidR="0005291C" w:rsidRDefault="0005291C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Третий вид результатов технологического образования обеспечивает </w:t>
      </w:r>
      <w:r w:rsidRPr="006F4EB7">
        <w:rPr>
          <w:rFonts w:ascii="Times New Roman" w:hAnsi="Times New Roman" w:cs="Times New Roman"/>
          <w:i/>
          <w:sz w:val="28"/>
          <w:szCs w:val="28"/>
        </w:rPr>
        <w:t>вклад в развитие системы образования края.</w:t>
      </w:r>
      <w:r w:rsidRPr="006F4EB7">
        <w:rPr>
          <w:rFonts w:ascii="Times New Roman" w:hAnsi="Times New Roman" w:cs="Times New Roman"/>
          <w:sz w:val="28"/>
          <w:szCs w:val="28"/>
        </w:rPr>
        <w:t xml:space="preserve"> Это означает, что нужны адекватные предложения по ускоренной и опережающей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85039C" w:rsidRPr="006F4EB7">
        <w:rPr>
          <w:rFonts w:ascii="Times New Roman" w:hAnsi="Times New Roman" w:cs="Times New Roman"/>
          <w:sz w:val="28"/>
          <w:szCs w:val="28"/>
        </w:rPr>
        <w:t>кадров</w:t>
      </w:r>
      <w:r w:rsidRPr="006F4EB7">
        <w:rPr>
          <w:rFonts w:ascii="Times New Roman" w:hAnsi="Times New Roman" w:cs="Times New Roman"/>
          <w:sz w:val="28"/>
          <w:szCs w:val="28"/>
        </w:rPr>
        <w:t xml:space="preserve">, умеющих использовать </w:t>
      </w:r>
      <w:r w:rsidR="00061608" w:rsidRPr="006F4EB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6F4EB7">
        <w:rPr>
          <w:rFonts w:ascii="Times New Roman" w:hAnsi="Times New Roman" w:cs="Times New Roman"/>
          <w:sz w:val="28"/>
          <w:szCs w:val="28"/>
        </w:rPr>
        <w:t>технологии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и участвовать в разработке новых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технологий</w:t>
      </w:r>
      <w:r w:rsidR="0085039C" w:rsidRPr="006F4EB7">
        <w:rPr>
          <w:rFonts w:ascii="Times New Roman" w:hAnsi="Times New Roman" w:cs="Times New Roman"/>
          <w:sz w:val="28"/>
          <w:szCs w:val="28"/>
        </w:rPr>
        <w:t xml:space="preserve"> (неполные характеристики подготовки)</w:t>
      </w:r>
      <w:r w:rsidRPr="006F4EB7">
        <w:rPr>
          <w:rFonts w:ascii="Times New Roman" w:hAnsi="Times New Roman" w:cs="Times New Roman"/>
          <w:sz w:val="28"/>
          <w:szCs w:val="28"/>
        </w:rPr>
        <w:t>.</w:t>
      </w:r>
    </w:p>
    <w:p w:rsidR="00746744" w:rsidRDefault="00163E76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59450" cy="3239691"/>
            <wp:effectExtent l="0" t="0" r="0" b="0"/>
            <wp:docPr id="7" name="Рисунок 7" descr="D:\folders\gaidukova\Рабочий стол\Рис.2 Современные образовательные 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lders\gaidukova\Рабочий стол\Рис.2 Современные образовательные технолог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76" w:rsidRDefault="00163E76" w:rsidP="00163E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</w:t>
      </w:r>
    </w:p>
    <w:p w:rsidR="0067009A" w:rsidRPr="006F4EB7" w:rsidRDefault="0067009A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По мнению ряда экспертов и управленцев, в ближайшем будущем в образовании ожидаются следующие изменения:</w:t>
      </w:r>
    </w:p>
    <w:p w:rsidR="00EE2FE6" w:rsidRPr="006F4EB7" w:rsidRDefault="00FC7022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–</w:t>
      </w:r>
      <w:r w:rsidR="00EE2FE6" w:rsidRPr="006F4EB7">
        <w:rPr>
          <w:rFonts w:ascii="Times New Roman" w:hAnsi="Times New Roman" w:cs="Times New Roman"/>
          <w:sz w:val="28"/>
          <w:szCs w:val="28"/>
        </w:rPr>
        <w:t xml:space="preserve"> широкая </w:t>
      </w:r>
      <w:proofErr w:type="spellStart"/>
      <w:r w:rsidR="00EE2FE6" w:rsidRPr="006F4EB7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="00EE2FE6" w:rsidRPr="006F4EB7">
        <w:rPr>
          <w:rFonts w:ascii="Times New Roman" w:hAnsi="Times New Roman" w:cs="Times New Roman"/>
          <w:sz w:val="28"/>
          <w:szCs w:val="28"/>
        </w:rPr>
        <w:t>, обращение к системному подходу как метаязыку, на котором разговаривают представители разных дисциплин</w:t>
      </w:r>
      <w:r w:rsidR="006F3F7E" w:rsidRPr="006F4EB7">
        <w:rPr>
          <w:rFonts w:ascii="Times New Roman" w:hAnsi="Times New Roman" w:cs="Times New Roman"/>
          <w:sz w:val="28"/>
          <w:szCs w:val="28"/>
        </w:rPr>
        <w:t>, сокращение сроков обучения</w:t>
      </w:r>
      <w:r w:rsidR="00EE2FE6" w:rsidRPr="006F4EB7">
        <w:rPr>
          <w:rFonts w:ascii="Times New Roman" w:hAnsi="Times New Roman" w:cs="Times New Roman"/>
          <w:sz w:val="28"/>
          <w:szCs w:val="28"/>
        </w:rPr>
        <w:t> </w:t>
      </w:r>
      <w:r w:rsidR="001047B6" w:rsidRPr="006F4EB7">
        <w:rPr>
          <w:rFonts w:ascii="Times New Roman" w:hAnsi="Times New Roman" w:cs="Times New Roman"/>
          <w:sz w:val="28"/>
          <w:szCs w:val="28"/>
        </w:rPr>
        <w:t>[</w:t>
      </w:r>
      <w:r w:rsidR="00120741" w:rsidRPr="006F4EB7">
        <w:rPr>
          <w:rFonts w:ascii="Times New Roman" w:hAnsi="Times New Roman" w:cs="Times New Roman"/>
          <w:sz w:val="28"/>
          <w:szCs w:val="28"/>
        </w:rPr>
        <w:t>6</w:t>
      </w:r>
      <w:r w:rsidR="001047B6" w:rsidRPr="006F4EB7">
        <w:rPr>
          <w:rFonts w:ascii="Times New Roman" w:hAnsi="Times New Roman" w:cs="Times New Roman"/>
          <w:sz w:val="28"/>
          <w:szCs w:val="28"/>
        </w:rPr>
        <w:t>]</w:t>
      </w:r>
      <w:r w:rsidR="00EE2FE6" w:rsidRPr="006F4EB7">
        <w:rPr>
          <w:rFonts w:ascii="Times New Roman" w:hAnsi="Times New Roman" w:cs="Times New Roman"/>
          <w:sz w:val="28"/>
          <w:szCs w:val="28"/>
        </w:rPr>
        <w:t>;</w:t>
      </w:r>
    </w:p>
    <w:p w:rsidR="006F3F7E" w:rsidRPr="006F4EB7" w:rsidRDefault="00FC7022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–</w:t>
      </w:r>
      <w:r w:rsidR="006F3F7E" w:rsidRPr="006F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7E" w:rsidRPr="006F4EB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6F3F7E" w:rsidRPr="006F4EB7">
        <w:rPr>
          <w:rFonts w:ascii="Times New Roman" w:hAnsi="Times New Roman" w:cs="Times New Roman"/>
          <w:sz w:val="28"/>
          <w:szCs w:val="28"/>
        </w:rPr>
        <w:t xml:space="preserve"> образования – разработка и внедрение цифровых УМК и облачных ресурсов, средств оценки знаний, </w:t>
      </w:r>
      <w:r w:rsidR="00061608" w:rsidRPr="006F4EB7">
        <w:rPr>
          <w:rFonts w:ascii="Times New Roman" w:hAnsi="Times New Roman" w:cs="Times New Roman"/>
          <w:sz w:val="28"/>
          <w:szCs w:val="28"/>
        </w:rPr>
        <w:t>компьютерных</w:t>
      </w:r>
      <w:r w:rsidR="006F3F7E" w:rsidRPr="006F4EB7">
        <w:rPr>
          <w:rFonts w:ascii="Times New Roman" w:hAnsi="Times New Roman" w:cs="Times New Roman"/>
          <w:sz w:val="28"/>
          <w:szCs w:val="28"/>
        </w:rPr>
        <w:t xml:space="preserve"> игр и стимуляторов, доступ к открытым онлайн-курсам) </w:t>
      </w:r>
      <w:r w:rsidR="001047B6" w:rsidRPr="006F4EB7">
        <w:rPr>
          <w:rFonts w:ascii="Times New Roman" w:hAnsi="Times New Roman" w:cs="Times New Roman"/>
          <w:sz w:val="28"/>
          <w:szCs w:val="28"/>
        </w:rPr>
        <w:t>[</w:t>
      </w:r>
      <w:r w:rsidR="00120741" w:rsidRPr="006F4EB7">
        <w:rPr>
          <w:rFonts w:ascii="Times New Roman" w:hAnsi="Times New Roman" w:cs="Times New Roman"/>
          <w:sz w:val="28"/>
          <w:szCs w:val="28"/>
        </w:rPr>
        <w:t>5</w:t>
      </w:r>
      <w:r w:rsidR="001047B6" w:rsidRPr="006F4EB7">
        <w:rPr>
          <w:rFonts w:ascii="Times New Roman" w:hAnsi="Times New Roman" w:cs="Times New Roman"/>
          <w:sz w:val="28"/>
          <w:szCs w:val="28"/>
        </w:rPr>
        <w:t>];</w:t>
      </w:r>
    </w:p>
    <w:p w:rsidR="006F3F7E" w:rsidRPr="006F4EB7" w:rsidRDefault="00FC7022" w:rsidP="006F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B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F3F7E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роли «мягки</w:t>
      </w:r>
      <w:r w:rsidR="00A57FB0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F3F7E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навыков и личностных качеств </w:t>
      </w:r>
      <w:r w:rsidR="00A57FB0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3F7E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обучения </w:t>
      </w:r>
      <w:r w:rsidR="001047B6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20741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47B6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047B6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1]</w:t>
      </w:r>
      <w:r w:rsidR="00061608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608" w:rsidRPr="006F4EB7" w:rsidRDefault="001E02E6" w:rsidP="006F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B7">
        <w:rPr>
          <w:rFonts w:ascii="Times New Roman" w:hAnsi="Times New Roman" w:cs="Times New Roman"/>
          <w:sz w:val="28"/>
          <w:szCs w:val="28"/>
        </w:rPr>
        <w:t>–</w:t>
      </w:r>
      <w:r w:rsidR="00061608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цикла жизни образовательных программ;</w:t>
      </w:r>
    </w:p>
    <w:p w:rsidR="00630636" w:rsidRPr="006F4EB7" w:rsidRDefault="001E02E6" w:rsidP="006F4EB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– </w:t>
      </w:r>
      <w:r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608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608"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пенное «размывание» границ профессий, переход на описание квалификаций </w:t>
      </w:r>
      <w:r w:rsidRPr="006F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на языке наборов компетенций.</w:t>
      </w:r>
    </w:p>
    <w:p w:rsidR="00624A7A" w:rsidRPr="006F4EB7" w:rsidRDefault="00120741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Говоря о содержании технологического образования, необходимо особо </w:t>
      </w:r>
      <w:r w:rsidR="00624A7A" w:rsidRPr="006F4EB7">
        <w:rPr>
          <w:rFonts w:ascii="Times New Roman" w:hAnsi="Times New Roman" w:cs="Times New Roman"/>
          <w:sz w:val="28"/>
          <w:szCs w:val="28"/>
        </w:rPr>
        <w:t xml:space="preserve">отметить его уровневую структуру. </w:t>
      </w:r>
    </w:p>
    <w:p w:rsidR="0005291C" w:rsidRPr="006F4EB7" w:rsidRDefault="00624A7A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О</w:t>
      </w:r>
      <w:r w:rsidR="001E02E6" w:rsidRPr="006F4EB7">
        <w:rPr>
          <w:rFonts w:ascii="Times New Roman" w:hAnsi="Times New Roman" w:cs="Times New Roman"/>
          <w:sz w:val="28"/>
          <w:szCs w:val="28"/>
        </w:rPr>
        <w:t xml:space="preserve">своение уровня </w:t>
      </w:r>
      <w:r w:rsidR="00FB23F1" w:rsidRPr="006F4EB7">
        <w:rPr>
          <w:rFonts w:ascii="Times New Roman" w:hAnsi="Times New Roman" w:cs="Times New Roman"/>
          <w:sz w:val="28"/>
          <w:szCs w:val="28"/>
        </w:rPr>
        <w:t>технологической грамотности (</w:t>
      </w:r>
      <w:r w:rsidR="0005291C" w:rsidRPr="006F4EB7">
        <w:rPr>
          <w:rFonts w:ascii="Times New Roman" w:hAnsi="Times New Roman" w:cs="Times New Roman"/>
          <w:sz w:val="28"/>
          <w:szCs w:val="28"/>
        </w:rPr>
        <w:t>первичных знаний, навыков о технологическом)</w:t>
      </w:r>
      <w:r w:rsidR="00792A4C" w:rsidRPr="006F4EB7">
        <w:rPr>
          <w:rFonts w:ascii="Times New Roman" w:hAnsi="Times New Roman" w:cs="Times New Roman"/>
          <w:sz w:val="28"/>
          <w:szCs w:val="28"/>
        </w:rPr>
        <w:t xml:space="preserve"> происходит на ступени дошкольного, общего, дополнительного образования.</w:t>
      </w:r>
    </w:p>
    <w:p w:rsidR="0005291C" w:rsidRPr="006F4EB7" w:rsidRDefault="00792A4C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Постижение уровня</w:t>
      </w:r>
      <w:r w:rsidR="0005291C" w:rsidRPr="006F4EB7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Pr="006F4EB7">
        <w:rPr>
          <w:rFonts w:ascii="Times New Roman" w:hAnsi="Times New Roman" w:cs="Times New Roman"/>
          <w:sz w:val="28"/>
          <w:szCs w:val="28"/>
        </w:rPr>
        <w:t>ой</w:t>
      </w:r>
      <w:r w:rsidR="0005291C" w:rsidRPr="006F4EB7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Pr="006F4EB7">
        <w:rPr>
          <w:rFonts w:ascii="Times New Roman" w:hAnsi="Times New Roman" w:cs="Times New Roman"/>
          <w:sz w:val="28"/>
          <w:szCs w:val="28"/>
        </w:rPr>
        <w:t>и</w:t>
      </w:r>
      <w:r w:rsidR="0005291C" w:rsidRPr="006F4EB7">
        <w:rPr>
          <w:rFonts w:ascii="Times New Roman" w:hAnsi="Times New Roman" w:cs="Times New Roman"/>
          <w:sz w:val="28"/>
          <w:szCs w:val="28"/>
        </w:rPr>
        <w:t xml:space="preserve"> (применение приобретенных знаний, навыков: работа по технологии, с технологией)</w:t>
      </w:r>
      <w:r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B55D84" w:rsidRPr="006F4EB7">
        <w:rPr>
          <w:rFonts w:ascii="Times New Roman" w:hAnsi="Times New Roman" w:cs="Times New Roman"/>
          <w:sz w:val="28"/>
          <w:szCs w:val="28"/>
        </w:rPr>
        <w:t>совершается</w:t>
      </w:r>
      <w:r w:rsidRPr="006F4EB7">
        <w:rPr>
          <w:rFonts w:ascii="Times New Roman" w:hAnsi="Times New Roman" w:cs="Times New Roman"/>
          <w:sz w:val="28"/>
          <w:szCs w:val="28"/>
        </w:rPr>
        <w:t xml:space="preserve"> на ступени профессионального образования. </w:t>
      </w:r>
    </w:p>
    <w:p w:rsidR="00196B16" w:rsidRPr="006F4EB7" w:rsidRDefault="00B55D84" w:rsidP="00790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О</w:t>
      </w:r>
      <w:r w:rsidR="0005291C" w:rsidRPr="006F4EB7">
        <w:rPr>
          <w:rFonts w:ascii="Times New Roman" w:hAnsi="Times New Roman" w:cs="Times New Roman"/>
          <w:sz w:val="28"/>
          <w:szCs w:val="28"/>
        </w:rPr>
        <w:t>своение технологической культуры (совершенствование производственных процессов,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05291C" w:rsidRPr="006F4EB7">
        <w:rPr>
          <w:rFonts w:ascii="Times New Roman" w:hAnsi="Times New Roman" w:cs="Times New Roman"/>
          <w:sz w:val="28"/>
          <w:szCs w:val="28"/>
        </w:rPr>
        <w:t>технологические разработки</w:t>
      </w:r>
      <w:r w:rsidR="00263AB5" w:rsidRPr="006F4EB7">
        <w:rPr>
          <w:rFonts w:ascii="Times New Roman" w:hAnsi="Times New Roman" w:cs="Times New Roman"/>
          <w:sz w:val="28"/>
          <w:szCs w:val="28"/>
        </w:rPr>
        <w:t>; в</w:t>
      </w:r>
      <w:r w:rsidR="0005291C" w:rsidRPr="006F4EB7">
        <w:rPr>
          <w:rFonts w:ascii="Times New Roman" w:hAnsi="Times New Roman" w:cs="Times New Roman"/>
          <w:sz w:val="28"/>
          <w:szCs w:val="28"/>
        </w:rPr>
        <w:t>ключение студентов в процессы разработки и совершенствования технологий)</w:t>
      </w:r>
      <w:r w:rsidRPr="006F4EB7">
        <w:rPr>
          <w:rFonts w:ascii="Times New Roman" w:hAnsi="Times New Roman" w:cs="Times New Roman"/>
          <w:sz w:val="28"/>
          <w:szCs w:val="28"/>
        </w:rPr>
        <w:t xml:space="preserve"> – происходит на уровне высшего образования.</w:t>
      </w:r>
    </w:p>
    <w:p w:rsidR="0079014B" w:rsidRDefault="0079014B" w:rsidP="0079014B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1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59450" cy="3239691"/>
            <wp:effectExtent l="0" t="0" r="0" b="0"/>
            <wp:docPr id="5" name="Рисунок 5" descr="D:\folders\gaidukova\Рабочий стол\Рис.3 Уровни технологическо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lders\gaidukova\Рабочий стол\Рис.3 Уровни технологическо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76" w:rsidRPr="0079014B" w:rsidRDefault="00163E76" w:rsidP="00163E76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Рис.3 </w:t>
      </w:r>
    </w:p>
    <w:p w:rsidR="00274299" w:rsidRPr="006F4EB7" w:rsidRDefault="000B674A" w:rsidP="00790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lastRenderedPageBreak/>
        <w:t>Особы</w:t>
      </w:r>
      <w:r w:rsidR="00B738F7" w:rsidRPr="006F4EB7">
        <w:rPr>
          <w:rFonts w:ascii="Times New Roman" w:hAnsi="Times New Roman" w:cs="Times New Roman"/>
          <w:sz w:val="28"/>
          <w:szCs w:val="28"/>
        </w:rPr>
        <w:t xml:space="preserve">й тип знаний </w:t>
      </w:r>
      <w:r w:rsidR="00386C5E" w:rsidRPr="006F4EB7">
        <w:rPr>
          <w:rFonts w:ascii="Times New Roman" w:hAnsi="Times New Roman" w:cs="Times New Roman"/>
          <w:sz w:val="28"/>
          <w:szCs w:val="28"/>
        </w:rPr>
        <w:t>–</w:t>
      </w:r>
      <w:r w:rsidR="00F134D9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технологические</w:t>
      </w:r>
      <w:r w:rsidR="00B738F7" w:rsidRPr="006F4EB7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196B16" w:rsidRPr="006F4EB7">
        <w:rPr>
          <w:rFonts w:ascii="Times New Roman" w:hAnsi="Times New Roman" w:cs="Times New Roman"/>
          <w:sz w:val="28"/>
          <w:szCs w:val="28"/>
        </w:rPr>
        <w:t xml:space="preserve">– </w:t>
      </w:r>
      <w:r w:rsidRPr="006F4EB7">
        <w:rPr>
          <w:rFonts w:ascii="Times New Roman" w:hAnsi="Times New Roman" w:cs="Times New Roman"/>
          <w:sz w:val="28"/>
          <w:szCs w:val="28"/>
        </w:rPr>
        <w:t xml:space="preserve">формируются из трех типов знаний: </w:t>
      </w:r>
      <w:r w:rsidR="006C31B0" w:rsidRPr="006F4EB7">
        <w:rPr>
          <w:rFonts w:ascii="Times New Roman" w:hAnsi="Times New Roman" w:cs="Times New Roman"/>
          <w:sz w:val="28"/>
          <w:szCs w:val="28"/>
        </w:rPr>
        <w:t>методологических, процедурных, предметных.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D5" w:rsidRPr="006F4EB7" w:rsidRDefault="00B8207D" w:rsidP="00790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Все три типа знаний объедин</w:t>
      </w:r>
      <w:r w:rsidR="00263AB5" w:rsidRPr="006F4EB7">
        <w:rPr>
          <w:rFonts w:ascii="Times New Roman" w:hAnsi="Times New Roman" w:cs="Times New Roman"/>
          <w:sz w:val="28"/>
          <w:szCs w:val="28"/>
        </w:rPr>
        <w:t xml:space="preserve">яются в рамках общей схемы-конфигуратора, соответствующей данной технологии, </w:t>
      </w:r>
      <w:r w:rsidRPr="006F4EB7">
        <w:rPr>
          <w:rFonts w:ascii="Times New Roman" w:hAnsi="Times New Roman" w:cs="Times New Roman"/>
          <w:sz w:val="28"/>
          <w:szCs w:val="28"/>
        </w:rPr>
        <w:t>что предопределяет особенности</w:t>
      </w:r>
      <w:r w:rsidR="00642C9D" w:rsidRPr="006F4EB7">
        <w:rPr>
          <w:rFonts w:ascii="Times New Roman" w:hAnsi="Times New Roman" w:cs="Times New Roman"/>
          <w:sz w:val="28"/>
          <w:szCs w:val="28"/>
        </w:rPr>
        <w:t xml:space="preserve"> их использования</w:t>
      </w:r>
      <w:r w:rsidR="0075414D" w:rsidRPr="006F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636" w:rsidRPr="006F4EB7" w:rsidRDefault="00630636" w:rsidP="00163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Ниже в таблице представлены характеристики типов знаний и клю</w:t>
      </w:r>
      <w:r w:rsidR="00D22FD5" w:rsidRPr="006F4EB7">
        <w:rPr>
          <w:rFonts w:ascii="Times New Roman" w:hAnsi="Times New Roman" w:cs="Times New Roman"/>
          <w:sz w:val="28"/>
          <w:szCs w:val="28"/>
        </w:rPr>
        <w:t>чевые темы в каждом типе знаний:</w:t>
      </w:r>
    </w:p>
    <w:p w:rsidR="00163E76" w:rsidRPr="00163E76" w:rsidRDefault="00163E76" w:rsidP="00163E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3E7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982"/>
      </w:tblGrid>
      <w:tr w:rsidR="00642C9D" w:rsidRPr="006F4EB7" w:rsidTr="00163E76">
        <w:tc>
          <w:tcPr>
            <w:tcW w:w="3119" w:type="dxa"/>
          </w:tcPr>
          <w:p w:rsidR="00642C9D" w:rsidRPr="006F4EB7" w:rsidRDefault="00642C9D" w:rsidP="006F4EB7">
            <w:pPr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типов знаний</w:t>
            </w:r>
          </w:p>
        </w:tc>
        <w:tc>
          <w:tcPr>
            <w:tcW w:w="5982" w:type="dxa"/>
          </w:tcPr>
          <w:p w:rsidR="00642C9D" w:rsidRPr="006F4EB7" w:rsidRDefault="00642C9D" w:rsidP="006F4EB7">
            <w:pPr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642C9D" w:rsidRPr="006F4EB7" w:rsidTr="00163E76">
        <w:tc>
          <w:tcPr>
            <w:tcW w:w="3119" w:type="dxa"/>
          </w:tcPr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Методологическое 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(знание основ деятельности)</w:t>
            </w:r>
            <w:r w:rsidR="008D21E9" w:rsidRPr="006F4E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– обеспечить целостность деятельности </w:t>
            </w:r>
          </w:p>
        </w:tc>
        <w:tc>
          <w:tcPr>
            <w:tcW w:w="5982" w:type="dxa"/>
          </w:tcPr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Основы системного анализа (классификация)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Основы акта деятельности (продуктивной коммуникации, целеполагания, рефлексии, постановки задач, планов по их реализации)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Основы управления по результатам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Контексты профессиональной деятельности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цифровой экономике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Система разделения труда (СРТ)</w:t>
            </w:r>
          </w:p>
        </w:tc>
      </w:tr>
      <w:tr w:rsidR="00642C9D" w:rsidRPr="006F4EB7" w:rsidTr="00163E76">
        <w:tc>
          <w:tcPr>
            <w:tcW w:w="3119" w:type="dxa"/>
          </w:tcPr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Процедурное (умения, навыки, первичные техники и приемы продуктивной деятельности)</w:t>
            </w:r>
          </w:p>
        </w:tc>
        <w:tc>
          <w:tcPr>
            <w:tcW w:w="5982" w:type="dxa"/>
          </w:tcPr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Знание операции, способа, метода, результата деятельности): чтение инструкций, регламентов.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Оценка возможностей и выбор конкретной операции деятельности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Операции, способы работы профессионала в цифровой экономике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Знания об ограничениях в деятельности (техники безопасности</w:t>
            </w:r>
          </w:p>
        </w:tc>
      </w:tr>
      <w:tr w:rsidR="00642C9D" w:rsidRPr="006F4EB7" w:rsidTr="00163E76">
        <w:tc>
          <w:tcPr>
            <w:tcW w:w="3119" w:type="dxa"/>
          </w:tcPr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Предметное (знания об особенностях, условиях профессиональной (продуктивной) деятельности в конкретной отрасли, виде деятельности)</w:t>
            </w:r>
          </w:p>
        </w:tc>
        <w:tc>
          <w:tcPr>
            <w:tcW w:w="5982" w:type="dxa"/>
          </w:tcPr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Знания о: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 xml:space="preserve">– свойствах материалов, 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– закономерностях его преобразования,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Знания о: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– возможностях и ограничениях использования технологий отрасли;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 xml:space="preserve">– возможностях и ограничениях производственного цикла; </w:t>
            </w:r>
          </w:p>
          <w:p w:rsidR="00642C9D" w:rsidRPr="006F4EB7" w:rsidRDefault="00642C9D" w:rsidP="006F4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7">
              <w:rPr>
                <w:rFonts w:ascii="Times New Roman" w:hAnsi="Times New Roman" w:cs="Times New Roman"/>
                <w:sz w:val="28"/>
                <w:szCs w:val="28"/>
              </w:rPr>
              <w:t>– экологических ограничениях при использовании технологий</w:t>
            </w:r>
          </w:p>
        </w:tc>
      </w:tr>
    </w:tbl>
    <w:p w:rsidR="00963DBA" w:rsidRDefault="00963DBA" w:rsidP="006F4EB7">
      <w:pPr>
        <w:spacing w:after="0" w:line="240" w:lineRule="auto"/>
        <w:ind w:firstLine="709"/>
      </w:pPr>
    </w:p>
    <w:p w:rsidR="00D22FD5" w:rsidRDefault="00D22FD5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Следующая таблица содержит описания типов компетенций на каждом уровне технологического образования:</w:t>
      </w:r>
    </w:p>
    <w:p w:rsidR="00163E76" w:rsidRPr="00163E76" w:rsidRDefault="00163E76" w:rsidP="00163E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3E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3085"/>
        <w:gridCol w:w="5982"/>
      </w:tblGrid>
      <w:tr w:rsidR="00642C9D" w:rsidRPr="0082539A" w:rsidTr="00163E76">
        <w:tc>
          <w:tcPr>
            <w:tcW w:w="3085" w:type="dxa"/>
          </w:tcPr>
          <w:p w:rsidR="00642C9D" w:rsidRPr="00217037" w:rsidRDefault="00642C9D" w:rsidP="00217037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Типы компетенций.</w:t>
            </w:r>
          </w:p>
          <w:p w:rsidR="00642C9D" w:rsidRPr="00217037" w:rsidRDefault="00642C9D" w:rsidP="00217037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Онтологии</w:t>
            </w:r>
          </w:p>
        </w:tc>
        <w:tc>
          <w:tcPr>
            <w:tcW w:w="5982" w:type="dxa"/>
          </w:tcPr>
          <w:p w:rsidR="00642C9D" w:rsidRPr="00217037" w:rsidRDefault="00642C9D" w:rsidP="00217037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Операциональные</w:t>
            </w:r>
            <w:proofErr w:type="spellEnd"/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характеристики</w:t>
            </w:r>
          </w:p>
        </w:tc>
      </w:tr>
      <w:tr w:rsidR="00642C9D" w:rsidRPr="0082539A" w:rsidTr="00163E76">
        <w:tc>
          <w:tcPr>
            <w:tcW w:w="3085" w:type="dxa"/>
          </w:tcPr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1-й уровень – Школа, ДО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Освоение технологической грамотности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Онтология/</w:t>
            </w:r>
            <w:r w:rsidR="00621F20" w:rsidRPr="00217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мысл – </w:t>
            </w:r>
            <w:r w:rsidR="00621F20" w:rsidRPr="00217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артина нового технологического мира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Приобретение опыта «умных» действий и соответствующих процедурных знаний, проба профессионального самоопределения</w:t>
            </w:r>
          </w:p>
        </w:tc>
        <w:tc>
          <w:tcPr>
            <w:tcW w:w="5982" w:type="dxa"/>
          </w:tcPr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– технологиях, типах технологий, 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– типах знаний, обеспечивающих формирование технологий (предметные, процедурные), схемах-принципах процедур,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– технологических цепочках деятельности,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– истории, структуре технологических укладов,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Уметь осуществлять действия в соответствии с технологическими регламентами на симуляторах, оборудовании, цифровых носителях.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9D" w:rsidRPr="0082539A" w:rsidTr="00163E76">
        <w:tc>
          <w:tcPr>
            <w:tcW w:w="3085" w:type="dxa"/>
          </w:tcPr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2-й уровень – Технологическая компетентность (работа в соответствии с технологией) – СПО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Онтология/</w:t>
            </w:r>
            <w:r w:rsidR="00621F20" w:rsidRPr="00217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мысл – </w:t>
            </w:r>
            <w:r w:rsidR="00621F20" w:rsidRPr="00217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одготовка к деятельности. Картина профессиональной деятельности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Приобретение опыта «умных» действий на простом оборудовании</w:t>
            </w:r>
          </w:p>
        </w:tc>
        <w:tc>
          <w:tcPr>
            <w:tcW w:w="5982" w:type="dxa"/>
          </w:tcPr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Иметь детальное представление о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– структуре технологических / производственных процессов, процедурах действия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Уметь применять: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– игровые и другие конкретные технологии с учетом ситуации,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– процедуры чтения чертежей, технической документации, технологических карт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Удержание в своей профессиональной деятельности системной целостности технологии через соответствующие обобщенные предметные знания и схемы –</w:t>
            </w:r>
            <w:r w:rsidR="002325B2"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принципы процедур и собственные умные действия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9D" w:rsidRPr="0082539A" w:rsidTr="00163E76">
        <w:tc>
          <w:tcPr>
            <w:tcW w:w="3085" w:type="dxa"/>
          </w:tcPr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уровень –Технологические разработки – вузы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875921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Онтология/Смысл – к</w:t>
            </w:r>
            <w:r w:rsidR="00642C9D" w:rsidRPr="00217037">
              <w:rPr>
                <w:rFonts w:ascii="Times New Roman" w:hAnsi="Times New Roman" w:cs="Times New Roman"/>
                <w:sz w:val="28"/>
                <w:szCs w:val="28"/>
              </w:rPr>
              <w:t>артина нового технологического мира, участие в исследованиях, проектах нового технологического уклада (готовность к прорыву</w:t>
            </w:r>
            <w:r w:rsidR="00642C9D"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опыта совершенствования существующих технологий и приобретение опыта разработки новых.</w:t>
            </w:r>
          </w:p>
        </w:tc>
        <w:tc>
          <w:tcPr>
            <w:tcW w:w="5982" w:type="dxa"/>
          </w:tcPr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Выделение сильных и слабых сторон используемой технологии и формулирование предложений по ее улучшению с опорой на обобщенные знания и схемы-принципы, полученные на предыдущих уровнях образования и подготовки.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</w:t>
            </w:r>
            <w:proofErr w:type="spellStart"/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проблематизации</w:t>
            </w:r>
            <w:proofErr w:type="spellEnd"/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 «умных» действий и соответствующих процедурных знаний,</w:t>
            </w:r>
          </w:p>
          <w:p w:rsidR="00642C9D" w:rsidRPr="00217037" w:rsidRDefault="00642C9D" w:rsidP="00217037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соответствующих предметных, </w:t>
            </w:r>
            <w:proofErr w:type="spellStart"/>
            <w:r w:rsidRPr="00217037">
              <w:rPr>
                <w:rFonts w:ascii="Times New Roman" w:hAnsi="Times New Roman" w:cs="Times New Roman"/>
                <w:sz w:val="28"/>
                <w:szCs w:val="28"/>
              </w:rPr>
              <w:t>полипредметных</w:t>
            </w:r>
            <w:proofErr w:type="spellEnd"/>
            <w:r w:rsidRPr="0021703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задач в рамках реализации проекта разработки нового поколения совершенствующих, трансформирующих технологий.</w:t>
            </w:r>
          </w:p>
        </w:tc>
      </w:tr>
    </w:tbl>
    <w:p w:rsidR="007544DA" w:rsidRDefault="007544DA" w:rsidP="006F4EB7">
      <w:pPr>
        <w:ind w:firstLine="709"/>
      </w:pPr>
    </w:p>
    <w:p w:rsidR="003251AF" w:rsidRPr="006F4EB7" w:rsidRDefault="00E20FF3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Ключевые задачи </w:t>
      </w:r>
      <w:r w:rsidR="00875921" w:rsidRPr="006F4EB7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6F4EB7">
        <w:rPr>
          <w:rFonts w:ascii="Times New Roman" w:hAnsi="Times New Roman" w:cs="Times New Roman"/>
          <w:sz w:val="28"/>
          <w:szCs w:val="28"/>
        </w:rPr>
        <w:t xml:space="preserve"> могут быть сформулированы следующим образом</w:t>
      </w:r>
      <w:r w:rsidR="00875921" w:rsidRPr="006F4EB7">
        <w:rPr>
          <w:rFonts w:ascii="Times New Roman" w:hAnsi="Times New Roman" w:cs="Times New Roman"/>
          <w:sz w:val="28"/>
          <w:szCs w:val="28"/>
        </w:rPr>
        <w:t>:</w:t>
      </w:r>
    </w:p>
    <w:p w:rsidR="003251AF" w:rsidRPr="006F4EB7" w:rsidRDefault="00A008CE" w:rsidP="006F4E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Определение</w:t>
      </w:r>
      <w:r w:rsidR="003251AF" w:rsidRPr="006F4EB7">
        <w:rPr>
          <w:rFonts w:ascii="Times New Roman" w:hAnsi="Times New Roman" w:cs="Times New Roman"/>
          <w:sz w:val="28"/>
          <w:szCs w:val="28"/>
        </w:rPr>
        <w:t xml:space="preserve"> пакета образовательных технологий, обеспечивающих </w:t>
      </w:r>
      <w:r w:rsidRPr="006F4EB7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3251AF" w:rsidRPr="006F4EB7">
        <w:rPr>
          <w:rFonts w:ascii="Times New Roman" w:hAnsi="Times New Roman" w:cs="Times New Roman"/>
          <w:sz w:val="28"/>
          <w:szCs w:val="28"/>
        </w:rPr>
        <w:t xml:space="preserve">на </w:t>
      </w:r>
      <w:r w:rsidRPr="006F4EB7">
        <w:rPr>
          <w:rFonts w:ascii="Times New Roman" w:hAnsi="Times New Roman" w:cs="Times New Roman"/>
          <w:sz w:val="28"/>
          <w:szCs w:val="28"/>
        </w:rPr>
        <w:t>соответствующих</w:t>
      </w:r>
      <w:r w:rsidR="003251AF" w:rsidRPr="006F4EB7">
        <w:rPr>
          <w:rFonts w:ascii="Times New Roman" w:hAnsi="Times New Roman" w:cs="Times New Roman"/>
          <w:sz w:val="28"/>
          <w:szCs w:val="28"/>
        </w:rPr>
        <w:t xml:space="preserve"> уровнях образования (школа, техникум, ВУЗ, дополнительное образование, дополнительное профессиональное образование): </w:t>
      </w:r>
    </w:p>
    <w:p w:rsidR="003251AF" w:rsidRPr="006F4EB7" w:rsidRDefault="003251AF" w:rsidP="006F4E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технологическ</w:t>
      </w:r>
      <w:r w:rsidR="00A008CE" w:rsidRPr="006F4EB7">
        <w:rPr>
          <w:rFonts w:ascii="Times New Roman" w:hAnsi="Times New Roman" w:cs="Times New Roman"/>
          <w:sz w:val="28"/>
          <w:szCs w:val="28"/>
        </w:rPr>
        <w:t>ой</w:t>
      </w:r>
      <w:r w:rsidRPr="006F4EB7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A008CE" w:rsidRPr="006F4EB7">
        <w:rPr>
          <w:rFonts w:ascii="Times New Roman" w:hAnsi="Times New Roman" w:cs="Times New Roman"/>
          <w:sz w:val="28"/>
          <w:szCs w:val="28"/>
        </w:rPr>
        <w:t>и</w:t>
      </w:r>
      <w:r w:rsidRPr="006F4EB7">
        <w:rPr>
          <w:rFonts w:ascii="Times New Roman" w:hAnsi="Times New Roman" w:cs="Times New Roman"/>
          <w:sz w:val="28"/>
          <w:szCs w:val="28"/>
        </w:rPr>
        <w:t xml:space="preserve"> (освоение первичных знаний, навыков);</w:t>
      </w:r>
    </w:p>
    <w:p w:rsidR="003251AF" w:rsidRPr="006F4EB7" w:rsidRDefault="003251AF" w:rsidP="006F4E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техно</w:t>
      </w:r>
      <w:r w:rsidR="00781FEE" w:rsidRPr="006F4EB7">
        <w:rPr>
          <w:rFonts w:ascii="Times New Roman" w:hAnsi="Times New Roman" w:cs="Times New Roman"/>
          <w:sz w:val="28"/>
          <w:szCs w:val="28"/>
        </w:rPr>
        <w:t>логическ</w:t>
      </w:r>
      <w:r w:rsidR="00A008CE" w:rsidRPr="006F4EB7">
        <w:rPr>
          <w:rFonts w:ascii="Times New Roman" w:hAnsi="Times New Roman" w:cs="Times New Roman"/>
          <w:sz w:val="28"/>
          <w:szCs w:val="28"/>
        </w:rPr>
        <w:t>ой</w:t>
      </w:r>
      <w:r w:rsidR="00781FEE" w:rsidRPr="006F4EB7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A008CE" w:rsidRPr="006F4EB7">
        <w:rPr>
          <w:rFonts w:ascii="Times New Roman" w:hAnsi="Times New Roman" w:cs="Times New Roman"/>
          <w:sz w:val="28"/>
          <w:szCs w:val="28"/>
        </w:rPr>
        <w:t>и</w:t>
      </w:r>
      <w:r w:rsidR="00781FEE" w:rsidRPr="006F4EB7">
        <w:rPr>
          <w:rFonts w:ascii="Times New Roman" w:hAnsi="Times New Roman" w:cs="Times New Roman"/>
          <w:sz w:val="28"/>
          <w:szCs w:val="28"/>
        </w:rPr>
        <w:t xml:space="preserve"> (</w:t>
      </w:r>
      <w:r w:rsidRPr="006F4EB7">
        <w:rPr>
          <w:rFonts w:ascii="Times New Roman" w:hAnsi="Times New Roman" w:cs="Times New Roman"/>
          <w:sz w:val="28"/>
          <w:szCs w:val="28"/>
        </w:rPr>
        <w:t>применение приобретенных знаний, навыков);</w:t>
      </w:r>
    </w:p>
    <w:p w:rsidR="003251AF" w:rsidRPr="006F4EB7" w:rsidRDefault="003251AF" w:rsidP="006F4E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технологическ</w:t>
      </w:r>
      <w:r w:rsidR="00A008CE" w:rsidRPr="006F4EB7">
        <w:rPr>
          <w:rFonts w:ascii="Times New Roman" w:hAnsi="Times New Roman" w:cs="Times New Roman"/>
          <w:sz w:val="28"/>
          <w:szCs w:val="28"/>
        </w:rPr>
        <w:t>ой</w:t>
      </w:r>
      <w:r w:rsidRPr="006F4EB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008CE" w:rsidRPr="006F4EB7">
        <w:rPr>
          <w:rFonts w:ascii="Times New Roman" w:hAnsi="Times New Roman" w:cs="Times New Roman"/>
          <w:sz w:val="28"/>
          <w:szCs w:val="28"/>
        </w:rPr>
        <w:t>ы</w:t>
      </w:r>
      <w:r w:rsidRPr="006F4EB7">
        <w:rPr>
          <w:rFonts w:ascii="Times New Roman" w:hAnsi="Times New Roman" w:cs="Times New Roman"/>
          <w:sz w:val="28"/>
          <w:szCs w:val="28"/>
        </w:rPr>
        <w:t xml:space="preserve"> (совершенствование производственных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 xml:space="preserve">процессов). </w:t>
      </w:r>
    </w:p>
    <w:p w:rsidR="00274299" w:rsidRPr="006F4EB7" w:rsidRDefault="00274299" w:rsidP="006F4E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lastRenderedPageBreak/>
        <w:t>Создание на основе разработанных образовательных технологий модулей, обеспечивающих освоение технологической грамотности, технологической компетентности, технологической культуры</w:t>
      </w:r>
    </w:p>
    <w:p w:rsidR="003251AF" w:rsidRPr="006F4EB7" w:rsidRDefault="003251AF" w:rsidP="006F4E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Создание современных практик технологического образования на основе внедрения пакета образовательных технологий;</w:t>
      </w:r>
    </w:p>
    <w:p w:rsidR="00AF5827" w:rsidRPr="006F4EB7" w:rsidRDefault="003251AF" w:rsidP="006F4E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Создание инфраструктуры, охватывающей сегменты общего, дополнительного, среднего профессионального, высшего, дополнительног</w:t>
      </w:r>
      <w:r w:rsidR="00CE4E4D" w:rsidRPr="006F4EB7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3251AF" w:rsidRPr="006F4EB7" w:rsidRDefault="00784E9B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Путь</w:t>
      </w:r>
      <w:r w:rsidR="00D65248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8B51E1" w:rsidRPr="006F4EB7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6F4EB7">
        <w:rPr>
          <w:rFonts w:ascii="Times New Roman" w:hAnsi="Times New Roman" w:cs="Times New Roman"/>
          <w:sz w:val="28"/>
          <w:szCs w:val="28"/>
        </w:rPr>
        <w:t xml:space="preserve">видится состоящим из </w:t>
      </w:r>
      <w:r w:rsidR="008B51E1" w:rsidRPr="006F4EB7">
        <w:rPr>
          <w:rFonts w:ascii="Times New Roman" w:hAnsi="Times New Roman" w:cs="Times New Roman"/>
          <w:sz w:val="28"/>
          <w:szCs w:val="28"/>
        </w:rPr>
        <w:t>трех основных этап</w:t>
      </w:r>
      <w:r w:rsidRPr="006F4EB7">
        <w:rPr>
          <w:rFonts w:ascii="Times New Roman" w:hAnsi="Times New Roman" w:cs="Times New Roman"/>
          <w:sz w:val="28"/>
          <w:szCs w:val="28"/>
        </w:rPr>
        <w:t>ов</w:t>
      </w:r>
      <w:r w:rsidR="008B51E1" w:rsidRPr="006F4E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1AF" w:rsidRPr="006F4EB7" w:rsidRDefault="003251AF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i/>
          <w:sz w:val="28"/>
          <w:szCs w:val="28"/>
        </w:rPr>
        <w:t>Запуск</w:t>
      </w:r>
      <w:r w:rsidRPr="006F4EB7">
        <w:rPr>
          <w:rFonts w:ascii="Times New Roman" w:hAnsi="Times New Roman" w:cs="Times New Roman"/>
          <w:sz w:val="28"/>
          <w:szCs w:val="28"/>
        </w:rPr>
        <w:t xml:space="preserve"> – </w:t>
      </w:r>
      <w:r w:rsidR="00274299" w:rsidRPr="006F4EB7">
        <w:rPr>
          <w:rFonts w:ascii="Times New Roman" w:hAnsi="Times New Roman" w:cs="Times New Roman"/>
          <w:sz w:val="28"/>
          <w:szCs w:val="28"/>
        </w:rPr>
        <w:t xml:space="preserve">согласование подходов, позиций (проведение </w:t>
      </w:r>
      <w:r w:rsidRPr="006F4EB7">
        <w:rPr>
          <w:rFonts w:ascii="Times New Roman" w:hAnsi="Times New Roman" w:cs="Times New Roman"/>
          <w:sz w:val="28"/>
          <w:szCs w:val="28"/>
        </w:rPr>
        <w:t xml:space="preserve">ОДИ, </w:t>
      </w:r>
      <w:proofErr w:type="spellStart"/>
      <w:r w:rsidRPr="006F4EB7">
        <w:rPr>
          <w:rFonts w:ascii="Times New Roman" w:hAnsi="Times New Roman" w:cs="Times New Roman"/>
          <w:sz w:val="28"/>
          <w:szCs w:val="28"/>
        </w:rPr>
        <w:t>хакатон</w:t>
      </w:r>
      <w:r w:rsidR="00274299" w:rsidRPr="006F4EB7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 w:rsidR="00274299" w:rsidRPr="006F4EB7">
        <w:rPr>
          <w:rFonts w:ascii="Times New Roman" w:hAnsi="Times New Roman" w:cs="Times New Roman"/>
          <w:sz w:val="28"/>
          <w:szCs w:val="28"/>
        </w:rPr>
        <w:t>)</w:t>
      </w:r>
      <w:r w:rsidRPr="006F4EB7">
        <w:rPr>
          <w:rFonts w:ascii="Times New Roman" w:hAnsi="Times New Roman" w:cs="Times New Roman"/>
          <w:sz w:val="28"/>
          <w:szCs w:val="28"/>
        </w:rPr>
        <w:t>,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 xml:space="preserve"> разработка</w:t>
      </w:r>
      <w:proofErr w:type="gramEnd"/>
      <w:r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="00D65248" w:rsidRPr="006F4EB7">
        <w:rPr>
          <w:rFonts w:ascii="Times New Roman" w:hAnsi="Times New Roman" w:cs="Times New Roman"/>
          <w:sz w:val="28"/>
          <w:szCs w:val="28"/>
        </w:rPr>
        <w:t>«</w:t>
      </w:r>
      <w:r w:rsidRPr="006F4EB7">
        <w:rPr>
          <w:rFonts w:ascii="Times New Roman" w:hAnsi="Times New Roman" w:cs="Times New Roman"/>
          <w:sz w:val="28"/>
          <w:szCs w:val="28"/>
        </w:rPr>
        <w:t>дорожной карты</w:t>
      </w:r>
      <w:r w:rsidR="00D65248" w:rsidRPr="006F4EB7">
        <w:rPr>
          <w:rFonts w:ascii="Times New Roman" w:hAnsi="Times New Roman" w:cs="Times New Roman"/>
          <w:sz w:val="28"/>
          <w:szCs w:val="28"/>
        </w:rPr>
        <w:t>»</w:t>
      </w:r>
      <w:r w:rsidRPr="006F4EB7">
        <w:rPr>
          <w:rFonts w:ascii="Times New Roman" w:hAnsi="Times New Roman" w:cs="Times New Roman"/>
          <w:sz w:val="28"/>
          <w:szCs w:val="28"/>
        </w:rPr>
        <w:t>,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проектные семинары, привлечение уникальных специалистов, инвестиций</w:t>
      </w:r>
      <w:r w:rsidR="00274299" w:rsidRPr="006F4EB7">
        <w:rPr>
          <w:rFonts w:ascii="Times New Roman" w:hAnsi="Times New Roman" w:cs="Times New Roman"/>
          <w:sz w:val="28"/>
          <w:szCs w:val="28"/>
        </w:rPr>
        <w:t xml:space="preserve"> (</w:t>
      </w:r>
      <w:r w:rsidR="00F134D9" w:rsidRPr="006F4EB7">
        <w:rPr>
          <w:rFonts w:ascii="Times New Roman" w:hAnsi="Times New Roman" w:cs="Times New Roman"/>
          <w:sz w:val="28"/>
          <w:szCs w:val="28"/>
        </w:rPr>
        <w:t>переговоры с ТНК, институтами развития страны)</w:t>
      </w:r>
      <w:r w:rsidR="00274299" w:rsidRPr="006F4EB7">
        <w:rPr>
          <w:rFonts w:ascii="Times New Roman" w:hAnsi="Times New Roman" w:cs="Times New Roman"/>
          <w:sz w:val="28"/>
          <w:szCs w:val="28"/>
        </w:rPr>
        <w:t>. Создание пакета образовательных технологий, обеспечивающих на всех уровнях образования</w:t>
      </w:r>
    </w:p>
    <w:p w:rsidR="003251AF" w:rsidRPr="006F4EB7" w:rsidRDefault="003251AF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i/>
          <w:sz w:val="28"/>
          <w:szCs w:val="28"/>
        </w:rPr>
        <w:t xml:space="preserve">Шаги по реализации планов, принятых на этапе запуска </w:t>
      </w:r>
      <w:r w:rsidR="00875921" w:rsidRPr="006F4EB7">
        <w:rPr>
          <w:rFonts w:ascii="Times New Roman" w:hAnsi="Times New Roman" w:cs="Times New Roman"/>
          <w:sz w:val="28"/>
          <w:szCs w:val="28"/>
        </w:rPr>
        <w:t>–</w:t>
      </w:r>
      <w:r w:rsidRPr="006F4EB7">
        <w:rPr>
          <w:rFonts w:ascii="Times New Roman" w:hAnsi="Times New Roman" w:cs="Times New Roman"/>
          <w:sz w:val="28"/>
          <w:szCs w:val="28"/>
        </w:rPr>
        <w:t xml:space="preserve"> разработка и апробация модулей </w:t>
      </w:r>
      <w:r w:rsidR="00F134D9" w:rsidRPr="006F4EB7">
        <w:rPr>
          <w:rFonts w:ascii="Times New Roman" w:hAnsi="Times New Roman" w:cs="Times New Roman"/>
          <w:sz w:val="28"/>
          <w:szCs w:val="28"/>
        </w:rPr>
        <w:t xml:space="preserve">технологического образования </w:t>
      </w:r>
      <w:r w:rsidRPr="006F4EB7">
        <w:rPr>
          <w:rFonts w:ascii="Times New Roman" w:hAnsi="Times New Roman" w:cs="Times New Roman"/>
          <w:sz w:val="28"/>
          <w:szCs w:val="28"/>
        </w:rPr>
        <w:t>для разных уровней</w:t>
      </w:r>
      <w:r w:rsidR="00F134D9" w:rsidRPr="006F4EB7">
        <w:rPr>
          <w:rFonts w:ascii="Times New Roman" w:hAnsi="Times New Roman" w:cs="Times New Roman"/>
          <w:sz w:val="28"/>
          <w:szCs w:val="28"/>
        </w:rPr>
        <w:t xml:space="preserve">, сетевой технологической академии. Эти два проекта являются управляющими по отношению к специализированным, отраслевым, учрежденческим проектам. На уровне учреждений реализуются </w:t>
      </w:r>
      <w:r w:rsidR="00274299" w:rsidRPr="006F4EB7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F134D9" w:rsidRPr="006F4EB7">
        <w:rPr>
          <w:rFonts w:ascii="Times New Roman" w:hAnsi="Times New Roman" w:cs="Times New Roman"/>
          <w:sz w:val="28"/>
          <w:szCs w:val="28"/>
        </w:rPr>
        <w:t>проекты.</w:t>
      </w:r>
    </w:p>
    <w:p w:rsidR="003251AF" w:rsidRPr="006F4EB7" w:rsidRDefault="003251AF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i/>
          <w:sz w:val="28"/>
          <w:szCs w:val="28"/>
        </w:rPr>
        <w:t xml:space="preserve">Экспертиза проделанных шагов, корректировка </w:t>
      </w:r>
      <w:r w:rsidR="00274299" w:rsidRPr="006F4EB7">
        <w:rPr>
          <w:rFonts w:ascii="Times New Roman" w:hAnsi="Times New Roman" w:cs="Times New Roman"/>
          <w:i/>
          <w:sz w:val="28"/>
          <w:szCs w:val="28"/>
        </w:rPr>
        <w:t xml:space="preserve">замысла, планов </w:t>
      </w:r>
      <w:r w:rsidR="00A712C9" w:rsidRPr="006F4EB7">
        <w:rPr>
          <w:rFonts w:ascii="Times New Roman" w:hAnsi="Times New Roman" w:cs="Times New Roman"/>
          <w:i/>
          <w:sz w:val="28"/>
          <w:szCs w:val="28"/>
        </w:rPr>
        <w:t>–</w:t>
      </w:r>
      <w:r w:rsidRPr="006F4EB7">
        <w:rPr>
          <w:rFonts w:ascii="Times New Roman" w:hAnsi="Times New Roman" w:cs="Times New Roman"/>
          <w:sz w:val="28"/>
          <w:szCs w:val="28"/>
        </w:rPr>
        <w:t xml:space="preserve"> технологический форум, пересмотр </w:t>
      </w:r>
      <w:r w:rsidR="00D65248" w:rsidRPr="006F4EB7">
        <w:rPr>
          <w:rFonts w:ascii="Times New Roman" w:hAnsi="Times New Roman" w:cs="Times New Roman"/>
          <w:sz w:val="28"/>
          <w:szCs w:val="28"/>
        </w:rPr>
        <w:t>«</w:t>
      </w:r>
      <w:r w:rsidRPr="006F4EB7">
        <w:rPr>
          <w:rFonts w:ascii="Times New Roman" w:hAnsi="Times New Roman" w:cs="Times New Roman"/>
          <w:sz w:val="28"/>
          <w:szCs w:val="28"/>
        </w:rPr>
        <w:t>дорожной карты</w:t>
      </w:r>
      <w:r w:rsidR="00D65248" w:rsidRPr="006F4EB7">
        <w:rPr>
          <w:rFonts w:ascii="Times New Roman" w:hAnsi="Times New Roman" w:cs="Times New Roman"/>
          <w:sz w:val="28"/>
          <w:szCs w:val="28"/>
        </w:rPr>
        <w:t>»</w:t>
      </w:r>
      <w:r w:rsidRPr="006F4EB7">
        <w:rPr>
          <w:rFonts w:ascii="Times New Roman" w:hAnsi="Times New Roman" w:cs="Times New Roman"/>
          <w:sz w:val="28"/>
          <w:szCs w:val="28"/>
        </w:rPr>
        <w:t>,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исследования, показывающие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степень вкладов проекта</w:t>
      </w:r>
      <w:r w:rsidR="00F87A65" w:rsidRPr="006F4EB7">
        <w:rPr>
          <w:rFonts w:ascii="Times New Roman" w:hAnsi="Times New Roman" w:cs="Times New Roman"/>
          <w:sz w:val="28"/>
          <w:szCs w:val="28"/>
        </w:rPr>
        <w:t xml:space="preserve"> </w:t>
      </w:r>
      <w:r w:rsidRPr="006F4EB7">
        <w:rPr>
          <w:rFonts w:ascii="Times New Roman" w:hAnsi="Times New Roman" w:cs="Times New Roman"/>
          <w:sz w:val="28"/>
          <w:szCs w:val="28"/>
        </w:rPr>
        <w:t>в региональное развитие, технологии, человека. Определение последующих действий.</w:t>
      </w:r>
      <w:r w:rsidR="00274299" w:rsidRPr="006F4EB7">
        <w:rPr>
          <w:rFonts w:ascii="Times New Roman" w:hAnsi="Times New Roman" w:cs="Times New Roman"/>
          <w:sz w:val="28"/>
          <w:szCs w:val="28"/>
        </w:rPr>
        <w:t xml:space="preserve"> Совершенствование деятельности по реализации специализированных проектов на основе внедрения разработок, осуществленных управляющих проектов.</w:t>
      </w:r>
    </w:p>
    <w:p w:rsidR="009D777F" w:rsidRPr="006F4EB7" w:rsidRDefault="003B717C" w:rsidP="006F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lastRenderedPageBreak/>
        <w:t xml:space="preserve">Наконец отметим, что реализация проекта также видится перспективной за счет отработанных механизмов, а </w:t>
      </w:r>
      <w:r w:rsidR="009D777F" w:rsidRPr="006F4EB7">
        <w:rPr>
          <w:rFonts w:ascii="Times New Roman" w:hAnsi="Times New Roman" w:cs="Times New Roman"/>
          <w:sz w:val="28"/>
          <w:szCs w:val="28"/>
        </w:rPr>
        <w:t xml:space="preserve">технологии программирования, использованной при создании психолого-педагогического факультета Красноярского государственного университета, разработки краевой программы дополнительного образования «Поколение </w:t>
      </w:r>
      <w:r w:rsidR="009D777F" w:rsidRPr="006F4EB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D777F" w:rsidRPr="006F4EB7">
        <w:rPr>
          <w:rFonts w:ascii="Times New Roman" w:hAnsi="Times New Roman" w:cs="Times New Roman"/>
          <w:sz w:val="28"/>
          <w:szCs w:val="28"/>
        </w:rPr>
        <w:t>: развитие человеческого потенциала».</w:t>
      </w:r>
    </w:p>
    <w:p w:rsidR="00875921" w:rsidRPr="006F4EB7" w:rsidRDefault="00875921" w:rsidP="004162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22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81FEE" w:rsidRPr="006F4EB7" w:rsidRDefault="00EA62F8" w:rsidP="0041622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ab/>
      </w:r>
      <w:r w:rsidR="00CD32E7" w:rsidRPr="006F4EB7">
        <w:rPr>
          <w:rFonts w:ascii="Times New Roman" w:hAnsi="Times New Roman" w:cs="Times New Roman"/>
          <w:sz w:val="28"/>
          <w:szCs w:val="28"/>
        </w:rPr>
        <w:t>1</w:t>
      </w:r>
      <w:r w:rsidR="00781FEE" w:rsidRPr="006F4E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1FEE" w:rsidRPr="006F4EB7"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="00781FEE" w:rsidRPr="006F4EB7">
        <w:rPr>
          <w:rFonts w:ascii="Times New Roman" w:hAnsi="Times New Roman" w:cs="Times New Roman"/>
          <w:sz w:val="28"/>
          <w:szCs w:val="28"/>
        </w:rPr>
        <w:t xml:space="preserve"> А.И. Эпоха новых результатов, или Чувство юмора как предмет</w:t>
      </w:r>
      <w:r w:rsidR="00513C69" w:rsidRPr="006F4EB7">
        <w:rPr>
          <w:rFonts w:ascii="Times New Roman" w:hAnsi="Times New Roman" w:cs="Times New Roman"/>
          <w:sz w:val="28"/>
          <w:szCs w:val="28"/>
        </w:rPr>
        <w:t xml:space="preserve"> // Директор школы. 2015. №7 – [Электронный ресурс] – режим доступа: </w:t>
      </w:r>
      <w:r w:rsidR="00CD32E7" w:rsidRPr="006F4EB7">
        <w:rPr>
          <w:rFonts w:ascii="Times New Roman" w:hAnsi="Times New Roman" w:cs="Times New Roman"/>
          <w:sz w:val="28"/>
          <w:szCs w:val="28"/>
        </w:rPr>
        <w:t>https://www.direktor.ru/interview.htm?id=39</w:t>
      </w:r>
    </w:p>
    <w:p w:rsidR="00CD32E7" w:rsidRPr="006F4EB7" w:rsidRDefault="00CD32E7" w:rsidP="006F4E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2. </w:t>
      </w:r>
      <w:r w:rsidRPr="006F4EB7">
        <w:rPr>
          <w:rFonts w:ascii="Times New Roman" w:hAnsi="Times New Roman" w:cs="Times New Roman"/>
          <w:bCs/>
          <w:sz w:val="28"/>
          <w:szCs w:val="28"/>
        </w:rPr>
        <w:t xml:space="preserve">Национальная технологическая инициатива. </w:t>
      </w:r>
      <w:r w:rsidRPr="006F4EB7">
        <w:rPr>
          <w:rFonts w:ascii="Times New Roman" w:hAnsi="Times New Roman" w:cs="Times New Roman"/>
          <w:sz w:val="28"/>
          <w:szCs w:val="28"/>
        </w:rPr>
        <w:t xml:space="preserve">Программа мер по формированию принципиально новых рынков и созданию условий для глобального технологического лидерства России к 2035 году. – АСИ, декабрь 2014 г. </w:t>
      </w:r>
    </w:p>
    <w:p w:rsidR="00CD32E7" w:rsidRPr="006F4EB7" w:rsidRDefault="00875921" w:rsidP="006F4E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3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. </w:t>
      </w:r>
      <w:r w:rsidR="00CD32E7" w:rsidRPr="006F4EB7">
        <w:rPr>
          <w:rFonts w:ascii="Times New Roman" w:hAnsi="Times New Roman" w:cs="Times New Roman"/>
          <w:bCs/>
          <w:sz w:val="28"/>
          <w:szCs w:val="28"/>
        </w:rPr>
        <w:t>Попов С. Методология организации общественных изменений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 // Кентавр № 25 (август 2001 г.)</w:t>
      </w:r>
    </w:p>
    <w:p w:rsidR="00CD32E7" w:rsidRPr="006F4EB7" w:rsidRDefault="00875921" w:rsidP="006F4E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4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32E7" w:rsidRPr="006F4EB7">
        <w:rPr>
          <w:rFonts w:ascii="Times New Roman" w:hAnsi="Times New Roman" w:cs="Times New Roman"/>
          <w:bCs/>
          <w:sz w:val="28"/>
          <w:szCs w:val="28"/>
        </w:rPr>
        <w:t>Тоффлер</w:t>
      </w:r>
      <w:proofErr w:type="spellEnd"/>
      <w:r w:rsidR="00CD32E7" w:rsidRPr="006F4EB7">
        <w:rPr>
          <w:rFonts w:ascii="Times New Roman" w:hAnsi="Times New Roman" w:cs="Times New Roman"/>
          <w:bCs/>
          <w:sz w:val="28"/>
          <w:szCs w:val="28"/>
        </w:rPr>
        <w:t xml:space="preserve"> Э. Третья волна. 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– М.: ООО «Фирма "Издательство ACT"», 2004. </w:t>
      </w:r>
    </w:p>
    <w:p w:rsidR="00CD32E7" w:rsidRPr="006F4EB7" w:rsidRDefault="00875921" w:rsidP="006F4E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5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. </w:t>
      </w:r>
      <w:r w:rsidR="00CD32E7" w:rsidRPr="006F4EB7">
        <w:rPr>
          <w:rFonts w:ascii="Times New Roman" w:hAnsi="Times New Roman" w:cs="Times New Roman"/>
          <w:bCs/>
          <w:sz w:val="28"/>
          <w:szCs w:val="28"/>
        </w:rPr>
        <w:t xml:space="preserve">Фрумин И., Я. Кузьминов, Л. </w:t>
      </w:r>
      <w:proofErr w:type="spellStart"/>
      <w:r w:rsidR="00CD32E7" w:rsidRPr="006F4EB7">
        <w:rPr>
          <w:rFonts w:ascii="Times New Roman" w:hAnsi="Times New Roman" w:cs="Times New Roman"/>
          <w:bCs/>
          <w:sz w:val="28"/>
          <w:szCs w:val="28"/>
        </w:rPr>
        <w:t>Овчарова</w:t>
      </w:r>
      <w:proofErr w:type="spellEnd"/>
      <w:r w:rsidR="00CD32E7" w:rsidRPr="006F4EB7">
        <w:rPr>
          <w:rFonts w:ascii="Times New Roman" w:hAnsi="Times New Roman" w:cs="Times New Roman"/>
          <w:bCs/>
          <w:sz w:val="28"/>
          <w:szCs w:val="28"/>
        </w:rPr>
        <w:t xml:space="preserve">. Двенадцать решений для нового образования. 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Доклад Центра стратегических разработок и Высшей школы экономики, апрель 2018 г. – [Электронный ресурс] – режим доступа: 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D32E7" w:rsidRPr="006F4EB7">
        <w:rPr>
          <w:rFonts w:ascii="Times New Roman" w:hAnsi="Times New Roman" w:cs="Times New Roman"/>
          <w:sz w:val="28"/>
          <w:szCs w:val="28"/>
        </w:rPr>
        <w:t>://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32E7" w:rsidRPr="006F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hse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/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CD32E7" w:rsidRPr="006F4EB7">
        <w:rPr>
          <w:rFonts w:ascii="Times New Roman" w:hAnsi="Times New Roman" w:cs="Times New Roman"/>
          <w:sz w:val="28"/>
          <w:szCs w:val="28"/>
        </w:rPr>
        <w:t>/2018/04/06/1164671180/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Doklad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D32E7" w:rsidRPr="006F4EB7">
        <w:rPr>
          <w:rFonts w:ascii="Times New Roman" w:hAnsi="Times New Roman" w:cs="Times New Roman"/>
          <w:sz w:val="28"/>
          <w:szCs w:val="28"/>
        </w:rPr>
        <w:t>.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D32E7" w:rsidRPr="006F4EB7" w:rsidRDefault="00875921" w:rsidP="006F4E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>6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. </w:t>
      </w:r>
      <w:r w:rsidR="00CD32E7" w:rsidRPr="006F4EB7">
        <w:rPr>
          <w:rFonts w:ascii="Times New Roman" w:hAnsi="Times New Roman" w:cs="Times New Roman"/>
          <w:bCs/>
          <w:sz w:val="28"/>
          <w:szCs w:val="28"/>
        </w:rPr>
        <w:t xml:space="preserve">Щедровицкий П.Г. Почему российская экономика и образование не успевают за остальным миром 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// 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ZNAK</w:t>
      </w:r>
      <w:r w:rsidR="00CD32E7" w:rsidRPr="006F4EB7">
        <w:rPr>
          <w:rFonts w:ascii="Times New Roman" w:hAnsi="Times New Roman" w:cs="Times New Roman"/>
          <w:sz w:val="28"/>
          <w:szCs w:val="28"/>
        </w:rPr>
        <w:t xml:space="preserve">: интернет-газета – [Электронный ресурс] – режим доступа: 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D32E7" w:rsidRPr="006F4EB7">
        <w:rPr>
          <w:rFonts w:ascii="Times New Roman" w:hAnsi="Times New Roman" w:cs="Times New Roman"/>
          <w:sz w:val="28"/>
          <w:szCs w:val="28"/>
        </w:rPr>
        <w:t>://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32E7" w:rsidRPr="006F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znak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.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D32E7" w:rsidRPr="006F4EB7">
        <w:rPr>
          <w:rFonts w:ascii="Times New Roman" w:hAnsi="Times New Roman" w:cs="Times New Roman"/>
          <w:sz w:val="28"/>
          <w:szCs w:val="28"/>
        </w:rPr>
        <w:t>/2017-12-12/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chedrovickiy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pochemu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rossiyskaya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uspevayut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ostalnym</w:t>
      </w:r>
      <w:proofErr w:type="spellEnd"/>
      <w:r w:rsidR="00CD32E7" w:rsidRPr="006F4EB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D32E7" w:rsidRPr="006F4EB7">
        <w:rPr>
          <w:rFonts w:ascii="Times New Roman" w:hAnsi="Times New Roman" w:cs="Times New Roman"/>
          <w:sz w:val="28"/>
          <w:szCs w:val="28"/>
          <w:lang w:val="en-US"/>
        </w:rPr>
        <w:t>mirom</w:t>
      </w:r>
      <w:proofErr w:type="spellEnd"/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0F" w:rsidRDefault="005F350F" w:rsidP="0059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350F" w:rsidSect="00E204EB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33" w:rsidRDefault="002B1833" w:rsidP="00602C2F">
      <w:pPr>
        <w:spacing w:after="0" w:line="240" w:lineRule="auto"/>
      </w:pPr>
      <w:r>
        <w:separator/>
      </w:r>
    </w:p>
  </w:endnote>
  <w:endnote w:type="continuationSeparator" w:id="0">
    <w:p w:rsidR="002B1833" w:rsidRDefault="002B1833" w:rsidP="0060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F" w:rsidRDefault="00602C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33" w:rsidRDefault="002B1833" w:rsidP="00602C2F">
      <w:pPr>
        <w:spacing w:after="0" w:line="240" w:lineRule="auto"/>
      </w:pPr>
      <w:r>
        <w:separator/>
      </w:r>
    </w:p>
  </w:footnote>
  <w:footnote w:type="continuationSeparator" w:id="0">
    <w:p w:rsidR="002B1833" w:rsidRDefault="002B1833" w:rsidP="0060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D3"/>
    <w:multiLevelType w:val="hybridMultilevel"/>
    <w:tmpl w:val="DA0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F90"/>
    <w:multiLevelType w:val="hybridMultilevel"/>
    <w:tmpl w:val="391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309"/>
    <w:multiLevelType w:val="multilevel"/>
    <w:tmpl w:val="0848F8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C6A088D"/>
    <w:multiLevelType w:val="hybridMultilevel"/>
    <w:tmpl w:val="CC4C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08EF"/>
    <w:multiLevelType w:val="hybridMultilevel"/>
    <w:tmpl w:val="5F2A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66177"/>
    <w:multiLevelType w:val="hybridMultilevel"/>
    <w:tmpl w:val="C90699FC"/>
    <w:lvl w:ilvl="0" w:tplc="733AD1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BFC4B44"/>
    <w:multiLevelType w:val="hybridMultilevel"/>
    <w:tmpl w:val="DA0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D"/>
    <w:rsid w:val="0005291C"/>
    <w:rsid w:val="00061608"/>
    <w:rsid w:val="00081908"/>
    <w:rsid w:val="00097384"/>
    <w:rsid w:val="000A75F3"/>
    <w:rsid w:val="000B674A"/>
    <w:rsid w:val="000C6825"/>
    <w:rsid w:val="000E7E16"/>
    <w:rsid w:val="000F673B"/>
    <w:rsid w:val="001047B6"/>
    <w:rsid w:val="00120741"/>
    <w:rsid w:val="00120822"/>
    <w:rsid w:val="00163E76"/>
    <w:rsid w:val="001878B2"/>
    <w:rsid w:val="00196B16"/>
    <w:rsid w:val="001E02E6"/>
    <w:rsid w:val="001F4FF1"/>
    <w:rsid w:val="00217037"/>
    <w:rsid w:val="00225B10"/>
    <w:rsid w:val="002325B2"/>
    <w:rsid w:val="00243FB4"/>
    <w:rsid w:val="002635C4"/>
    <w:rsid w:val="00263AB5"/>
    <w:rsid w:val="00274042"/>
    <w:rsid w:val="00274299"/>
    <w:rsid w:val="0027556D"/>
    <w:rsid w:val="002B1833"/>
    <w:rsid w:val="002E10C8"/>
    <w:rsid w:val="002E28E8"/>
    <w:rsid w:val="002F0631"/>
    <w:rsid w:val="003251AF"/>
    <w:rsid w:val="0033163A"/>
    <w:rsid w:val="003319E6"/>
    <w:rsid w:val="00343F57"/>
    <w:rsid w:val="00346EEE"/>
    <w:rsid w:val="003622B1"/>
    <w:rsid w:val="00386C5E"/>
    <w:rsid w:val="003A71BE"/>
    <w:rsid w:val="003B2668"/>
    <w:rsid w:val="003B717C"/>
    <w:rsid w:val="004068D5"/>
    <w:rsid w:val="0041369A"/>
    <w:rsid w:val="00416229"/>
    <w:rsid w:val="004430B7"/>
    <w:rsid w:val="00444CED"/>
    <w:rsid w:val="004604DC"/>
    <w:rsid w:val="00462FD0"/>
    <w:rsid w:val="004721F3"/>
    <w:rsid w:val="004A47D3"/>
    <w:rsid w:val="004F46C9"/>
    <w:rsid w:val="00513C69"/>
    <w:rsid w:val="005320F0"/>
    <w:rsid w:val="00555CEA"/>
    <w:rsid w:val="00597757"/>
    <w:rsid w:val="005B4503"/>
    <w:rsid w:val="005B799D"/>
    <w:rsid w:val="005F350F"/>
    <w:rsid w:val="00602C2F"/>
    <w:rsid w:val="00621F20"/>
    <w:rsid w:val="00624A7A"/>
    <w:rsid w:val="00630636"/>
    <w:rsid w:val="0064163A"/>
    <w:rsid w:val="00642C9D"/>
    <w:rsid w:val="00656D04"/>
    <w:rsid w:val="0067009A"/>
    <w:rsid w:val="006854D3"/>
    <w:rsid w:val="006B10A2"/>
    <w:rsid w:val="006B23A2"/>
    <w:rsid w:val="006C31B0"/>
    <w:rsid w:val="006E5183"/>
    <w:rsid w:val="006F3F7E"/>
    <w:rsid w:val="006F4EB7"/>
    <w:rsid w:val="007104E4"/>
    <w:rsid w:val="00746744"/>
    <w:rsid w:val="0075414D"/>
    <w:rsid w:val="007544DA"/>
    <w:rsid w:val="00757C98"/>
    <w:rsid w:val="00761E72"/>
    <w:rsid w:val="00777C67"/>
    <w:rsid w:val="00781FEE"/>
    <w:rsid w:val="00784E9B"/>
    <w:rsid w:val="0079014B"/>
    <w:rsid w:val="00792A4C"/>
    <w:rsid w:val="007A112C"/>
    <w:rsid w:val="007A2DC6"/>
    <w:rsid w:val="0081453A"/>
    <w:rsid w:val="0082539A"/>
    <w:rsid w:val="0085039C"/>
    <w:rsid w:val="008626DD"/>
    <w:rsid w:val="00875921"/>
    <w:rsid w:val="00876752"/>
    <w:rsid w:val="008B51E1"/>
    <w:rsid w:val="008D21E9"/>
    <w:rsid w:val="008D26F0"/>
    <w:rsid w:val="008E46B5"/>
    <w:rsid w:val="00963DBA"/>
    <w:rsid w:val="00973FF8"/>
    <w:rsid w:val="009910A4"/>
    <w:rsid w:val="00994B9C"/>
    <w:rsid w:val="009A6201"/>
    <w:rsid w:val="009B5DA6"/>
    <w:rsid w:val="009D35AE"/>
    <w:rsid w:val="009D454A"/>
    <w:rsid w:val="009D777F"/>
    <w:rsid w:val="009E7B57"/>
    <w:rsid w:val="00A008CE"/>
    <w:rsid w:val="00A11919"/>
    <w:rsid w:val="00A14509"/>
    <w:rsid w:val="00A233E2"/>
    <w:rsid w:val="00A34E24"/>
    <w:rsid w:val="00A55D6F"/>
    <w:rsid w:val="00A57FB0"/>
    <w:rsid w:val="00A712C9"/>
    <w:rsid w:val="00AA4EF0"/>
    <w:rsid w:val="00AE70C8"/>
    <w:rsid w:val="00AF1726"/>
    <w:rsid w:val="00AF5827"/>
    <w:rsid w:val="00B0178F"/>
    <w:rsid w:val="00B22507"/>
    <w:rsid w:val="00B22959"/>
    <w:rsid w:val="00B24ED0"/>
    <w:rsid w:val="00B33B93"/>
    <w:rsid w:val="00B55D84"/>
    <w:rsid w:val="00B61AD4"/>
    <w:rsid w:val="00B64F56"/>
    <w:rsid w:val="00B6719B"/>
    <w:rsid w:val="00B738F7"/>
    <w:rsid w:val="00B8207D"/>
    <w:rsid w:val="00B822B1"/>
    <w:rsid w:val="00B86A0A"/>
    <w:rsid w:val="00BA7EE5"/>
    <w:rsid w:val="00BB72FB"/>
    <w:rsid w:val="00BD6783"/>
    <w:rsid w:val="00BE0E11"/>
    <w:rsid w:val="00BE18D2"/>
    <w:rsid w:val="00BF1BBE"/>
    <w:rsid w:val="00C14C12"/>
    <w:rsid w:val="00C17578"/>
    <w:rsid w:val="00C36177"/>
    <w:rsid w:val="00CD32E7"/>
    <w:rsid w:val="00CE4E4D"/>
    <w:rsid w:val="00D15ADC"/>
    <w:rsid w:val="00D17265"/>
    <w:rsid w:val="00D203E5"/>
    <w:rsid w:val="00D22FD5"/>
    <w:rsid w:val="00D348E4"/>
    <w:rsid w:val="00D4580B"/>
    <w:rsid w:val="00D51287"/>
    <w:rsid w:val="00D52F05"/>
    <w:rsid w:val="00D65248"/>
    <w:rsid w:val="00D938B7"/>
    <w:rsid w:val="00DD5546"/>
    <w:rsid w:val="00DE0F36"/>
    <w:rsid w:val="00E00A18"/>
    <w:rsid w:val="00E0401B"/>
    <w:rsid w:val="00E126CF"/>
    <w:rsid w:val="00E204EB"/>
    <w:rsid w:val="00E20FF3"/>
    <w:rsid w:val="00E95337"/>
    <w:rsid w:val="00EA62F8"/>
    <w:rsid w:val="00EC5EAD"/>
    <w:rsid w:val="00EE2FE6"/>
    <w:rsid w:val="00F134D9"/>
    <w:rsid w:val="00F20024"/>
    <w:rsid w:val="00F41D78"/>
    <w:rsid w:val="00F50A44"/>
    <w:rsid w:val="00F87A65"/>
    <w:rsid w:val="00FA2199"/>
    <w:rsid w:val="00FB17BF"/>
    <w:rsid w:val="00FB23F1"/>
    <w:rsid w:val="00FC7022"/>
    <w:rsid w:val="00FD70CA"/>
    <w:rsid w:val="00FE4D26"/>
    <w:rsid w:val="00FE562D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F4023"/>
  <w15:docId w15:val="{D5CA22F1-01D2-435F-82EB-1F11BF4A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DA"/>
    <w:pPr>
      <w:ind w:left="720"/>
      <w:contextualSpacing/>
    </w:pPr>
  </w:style>
  <w:style w:type="table" w:styleId="a4">
    <w:name w:val="Table Grid"/>
    <w:basedOn w:val="a1"/>
    <w:uiPriority w:val="39"/>
    <w:rsid w:val="007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3163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63A"/>
    <w:pPr>
      <w:spacing w:after="100"/>
    </w:pPr>
  </w:style>
  <w:style w:type="character" w:styleId="a6">
    <w:name w:val="Hyperlink"/>
    <w:basedOn w:val="a0"/>
    <w:uiPriority w:val="99"/>
    <w:unhideWhenUsed/>
    <w:rsid w:val="0033163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8F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2C2F"/>
  </w:style>
  <w:style w:type="paragraph" w:styleId="ab">
    <w:name w:val="footer"/>
    <w:basedOn w:val="a"/>
    <w:link w:val="ac"/>
    <w:uiPriority w:val="99"/>
    <w:unhideWhenUsed/>
    <w:rsid w:val="0060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C2F"/>
  </w:style>
  <w:style w:type="character" w:styleId="ad">
    <w:name w:val="Strong"/>
    <w:basedOn w:val="a0"/>
    <w:uiPriority w:val="22"/>
    <w:qFormat/>
    <w:rsid w:val="00781FEE"/>
    <w:rPr>
      <w:b/>
      <w:bCs/>
    </w:rPr>
  </w:style>
  <w:style w:type="paragraph" w:styleId="ae">
    <w:name w:val="Normal (Web)"/>
    <w:basedOn w:val="a"/>
    <w:uiPriority w:val="99"/>
    <w:semiHidden/>
    <w:unhideWhenUsed/>
    <w:rsid w:val="000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A773-36B5-42E5-A66F-979D9566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Васильевна</dc:creator>
  <cp:keywords/>
  <dc:description/>
  <cp:lastModifiedBy>Серкова Наталия Александровна</cp:lastModifiedBy>
  <cp:revision>15</cp:revision>
  <cp:lastPrinted>2018-05-11T09:50:00Z</cp:lastPrinted>
  <dcterms:created xsi:type="dcterms:W3CDTF">2018-10-25T03:21:00Z</dcterms:created>
  <dcterms:modified xsi:type="dcterms:W3CDTF">2020-02-27T04:27:00Z</dcterms:modified>
</cp:coreProperties>
</file>