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CF" w:rsidRDefault="001F2357">
      <w:pPr>
        <w:pStyle w:val="ConsPlusTitlePage"/>
      </w:pPr>
      <w:r>
        <w:rPr>
          <w:lang w:val="en-US"/>
        </w:rPr>
        <w:t xml:space="preserve">                                      </w:t>
      </w:r>
      <w:bookmarkStart w:id="0" w:name="_GoBack"/>
      <w:bookmarkEnd w:id="0"/>
      <w:r w:rsidR="00063ECF">
        <w:t xml:space="preserve">Документ предоставлен </w:t>
      </w:r>
      <w:hyperlink r:id="rId4" w:history="1">
        <w:proofErr w:type="spellStart"/>
        <w:r w:rsidR="00063ECF">
          <w:rPr>
            <w:color w:val="0000FF"/>
          </w:rPr>
          <w:t>КонсультантПлюс</w:t>
        </w:r>
        <w:proofErr w:type="spellEnd"/>
      </w:hyperlink>
      <w:r w:rsidR="00063ECF">
        <w:br/>
      </w:r>
    </w:p>
    <w:p w:rsidR="00063ECF" w:rsidRDefault="00063ECF">
      <w:pPr>
        <w:pStyle w:val="ConsPlusNormal"/>
        <w:ind w:firstLine="540"/>
        <w:jc w:val="both"/>
        <w:outlineLvl w:val="0"/>
      </w:pPr>
    </w:p>
    <w:p w:rsidR="00063ECF" w:rsidRDefault="00063ECF">
      <w:pPr>
        <w:pStyle w:val="ConsPlusTitle"/>
        <w:jc w:val="center"/>
        <w:outlineLvl w:val="0"/>
      </w:pPr>
      <w:r>
        <w:t>МИНИСТЕРСТВО ОБРАЗОВАНИЯ И НАУКИ РОССИЙСКОЙ ФЕДЕРАЦИИ</w:t>
      </w:r>
    </w:p>
    <w:p w:rsidR="00063ECF" w:rsidRDefault="00063ECF">
      <w:pPr>
        <w:pStyle w:val="ConsPlusTitle"/>
        <w:jc w:val="center"/>
      </w:pPr>
    </w:p>
    <w:p w:rsidR="00063ECF" w:rsidRDefault="00063ECF">
      <w:pPr>
        <w:pStyle w:val="ConsPlusTitle"/>
        <w:jc w:val="center"/>
      </w:pPr>
      <w:r>
        <w:t>ПИСЬМО</w:t>
      </w:r>
    </w:p>
    <w:p w:rsidR="00063ECF" w:rsidRDefault="00063ECF">
      <w:pPr>
        <w:pStyle w:val="ConsPlusTitle"/>
        <w:jc w:val="center"/>
      </w:pPr>
      <w:r>
        <w:t>от 2 августа 2017 г. N ТС-512/09</w:t>
      </w:r>
    </w:p>
    <w:p w:rsidR="00063ECF" w:rsidRDefault="00063ECF">
      <w:pPr>
        <w:pStyle w:val="ConsPlusTitle"/>
        <w:jc w:val="center"/>
      </w:pPr>
    </w:p>
    <w:p w:rsidR="00063ECF" w:rsidRDefault="00063ECF">
      <w:pPr>
        <w:pStyle w:val="ConsPlusTitle"/>
        <w:jc w:val="center"/>
      </w:pPr>
      <w:r>
        <w:t>О НАПРАВЛЕНИИ МЕТОДИЧЕСКИХ РЕКОМЕНДАЦИЙ</w:t>
      </w:r>
    </w:p>
    <w:p w:rsidR="00063ECF" w:rsidRDefault="00063ECF">
      <w:pPr>
        <w:pStyle w:val="ConsPlusNormal"/>
        <w:ind w:firstLine="540"/>
        <w:jc w:val="both"/>
      </w:pPr>
    </w:p>
    <w:p w:rsidR="00063ECF" w:rsidRDefault="00063ECF">
      <w:pPr>
        <w:pStyle w:val="ConsPlusNormal"/>
        <w:ind w:firstLine="540"/>
        <w:jc w:val="both"/>
      </w:pPr>
      <w:r>
        <w:t xml:space="preserve">Министерство образования и науки Российской Федерации в соответствии с </w:t>
      </w:r>
      <w:hyperlink r:id="rId5" w:history="1">
        <w:r>
          <w:rPr>
            <w:color w:val="0000FF"/>
          </w:rPr>
          <w:t>планом</w:t>
        </w:r>
      </w:hyperlink>
      <w:r>
        <w:t xml:space="preserve"> мероприятий по реализации в 2016 - 2020 годах </w:t>
      </w:r>
      <w:hyperlink r:id="rId6" w:history="1">
        <w:r>
          <w:rPr>
            <w:color w:val="0000FF"/>
          </w:rPr>
          <w:t>Стратегии</w:t>
        </w:r>
      </w:hyperlink>
      <w:r>
        <w:t xml:space="preserve"> развития воспитания в Российской Федерации на период до 2025 года (далее - Стратегия) направляет для использования в работе </w:t>
      </w:r>
      <w:hyperlink w:anchor="P17" w:history="1">
        <w:r>
          <w:rPr>
            <w:color w:val="0000FF"/>
          </w:rPr>
          <w:t>методические рекомендации</w:t>
        </w:r>
      </w:hyperlink>
      <w:r>
        <w:t xml:space="preserve"> по организационно-методической поддержке деятельности детских общественных движений и ученического самоуправления и </w:t>
      </w:r>
      <w:hyperlink w:anchor="P146" w:history="1">
        <w:r>
          <w:rPr>
            <w:color w:val="0000FF"/>
          </w:rPr>
          <w:t>по совершенствованию</w:t>
        </w:r>
      </w:hyperlink>
      <w:r>
        <w:t xml:space="preserve"> сетевого взаимодействия в системе воспитания, а также </w:t>
      </w:r>
      <w:hyperlink w:anchor="P285" w:history="1">
        <w:r>
          <w:rPr>
            <w:color w:val="0000FF"/>
          </w:rPr>
          <w:t>рекомендации</w:t>
        </w:r>
      </w:hyperlink>
      <w:r>
        <w:t xml:space="preserve"> по расчету качественных и количественных показателей эффективности реализации </w:t>
      </w:r>
      <w:hyperlink r:id="rId7" w:history="1">
        <w:r>
          <w:rPr>
            <w:color w:val="0000FF"/>
          </w:rPr>
          <w:t>Стратегии</w:t>
        </w:r>
      </w:hyperlink>
      <w:r>
        <w:t>.</w:t>
      </w:r>
    </w:p>
    <w:p w:rsidR="00063ECF" w:rsidRDefault="00063ECF">
      <w:pPr>
        <w:pStyle w:val="ConsPlusNormal"/>
        <w:ind w:firstLine="540"/>
        <w:jc w:val="both"/>
      </w:pPr>
    </w:p>
    <w:p w:rsidR="00063ECF" w:rsidRDefault="00063ECF">
      <w:pPr>
        <w:pStyle w:val="ConsPlusNormal"/>
        <w:jc w:val="right"/>
      </w:pPr>
      <w:r>
        <w:t>Заместитель министра</w:t>
      </w:r>
    </w:p>
    <w:p w:rsidR="00063ECF" w:rsidRDefault="00063ECF">
      <w:pPr>
        <w:pStyle w:val="ConsPlusNormal"/>
        <w:jc w:val="right"/>
      </w:pPr>
      <w:r>
        <w:t>Т.Ю.СИНЮГИНА</w:t>
      </w: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Title"/>
        <w:jc w:val="center"/>
        <w:outlineLvl w:val="0"/>
      </w:pPr>
      <w:bookmarkStart w:id="1" w:name="P17"/>
      <w:bookmarkEnd w:id="1"/>
      <w:r>
        <w:t>МЕТОДИЧЕСКИЕ РЕКОМЕНДАЦИИ</w:t>
      </w:r>
    </w:p>
    <w:p w:rsidR="00063ECF" w:rsidRDefault="00063ECF">
      <w:pPr>
        <w:pStyle w:val="ConsPlusTitle"/>
        <w:jc w:val="center"/>
      </w:pPr>
      <w:r>
        <w:t>ПО ОРГАНИЗАЦИОННО-МЕТОДИЧЕСКОЙ ПОДДЕРЖКЕ ДЕЯТЕЛЬНОСТИ</w:t>
      </w:r>
    </w:p>
    <w:p w:rsidR="00063ECF" w:rsidRDefault="00063ECF">
      <w:pPr>
        <w:pStyle w:val="ConsPlusTitle"/>
        <w:jc w:val="center"/>
      </w:pPr>
      <w:r>
        <w:t>ДЕТСКИХ ОБЩЕСТВЕННЫХ ДВИЖЕНИЙ И УЧЕНИЧЕСКОГО САМОУПРАВЛЕНИЯ</w:t>
      </w:r>
    </w:p>
    <w:p w:rsidR="00063ECF" w:rsidRDefault="00063ECF">
      <w:pPr>
        <w:pStyle w:val="ConsPlusNormal"/>
        <w:ind w:firstLine="540"/>
        <w:jc w:val="both"/>
      </w:pPr>
    </w:p>
    <w:p w:rsidR="00063ECF" w:rsidRDefault="00063ECF">
      <w:pPr>
        <w:pStyle w:val="ConsPlusTitle"/>
        <w:jc w:val="center"/>
        <w:outlineLvl w:val="1"/>
      </w:pPr>
      <w:r>
        <w:t>Введение</w:t>
      </w:r>
    </w:p>
    <w:p w:rsidR="00063ECF" w:rsidRDefault="00063ECF">
      <w:pPr>
        <w:pStyle w:val="ConsPlusNormal"/>
        <w:ind w:firstLine="540"/>
        <w:jc w:val="both"/>
      </w:pPr>
    </w:p>
    <w:p w:rsidR="00063ECF" w:rsidRDefault="00063ECF">
      <w:pPr>
        <w:pStyle w:val="ConsPlusNormal"/>
        <w:ind w:firstLine="540"/>
        <w:jc w:val="both"/>
      </w:pPr>
      <w: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p>
    <w:p w:rsidR="00063ECF" w:rsidRDefault="00063ECF">
      <w:pPr>
        <w:pStyle w:val="ConsPlusNormal"/>
        <w:spacing w:before="220"/>
        <w:ind w:firstLine="540"/>
        <w:jc w:val="both"/>
      </w:pPr>
      <w:r>
        <w:t>Детские общественные движения и органы ученического самоуправления -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p>
    <w:p w:rsidR="00063ECF" w:rsidRDefault="00063ECF">
      <w:pPr>
        <w:pStyle w:val="ConsPlusNormal"/>
        <w:spacing w:before="220"/>
        <w:ind w:firstLine="540"/>
        <w:jc w:val="both"/>
      </w:pPr>
      <w:r>
        <w:t>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p>
    <w:p w:rsidR="00063ECF" w:rsidRDefault="00063ECF">
      <w:pPr>
        <w:pStyle w:val="ConsPlusNormal"/>
        <w:ind w:firstLine="540"/>
        <w:jc w:val="both"/>
      </w:pPr>
    </w:p>
    <w:p w:rsidR="00063ECF" w:rsidRDefault="00063ECF">
      <w:pPr>
        <w:pStyle w:val="ConsPlusTitle"/>
        <w:jc w:val="center"/>
        <w:outlineLvl w:val="1"/>
      </w:pPr>
      <w:r>
        <w:t>Основные понятия</w:t>
      </w:r>
    </w:p>
    <w:p w:rsidR="00063ECF" w:rsidRDefault="00063ECF">
      <w:pPr>
        <w:pStyle w:val="ConsPlusNormal"/>
        <w:ind w:firstLine="540"/>
        <w:jc w:val="both"/>
      </w:pPr>
    </w:p>
    <w:p w:rsidR="00063ECF" w:rsidRDefault="00063ECF">
      <w:pPr>
        <w:pStyle w:val="ConsPlusNormal"/>
        <w:ind w:firstLine="540"/>
        <w:jc w:val="both"/>
      </w:pPr>
      <w:r>
        <w:t>Общественное движение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w:t>
      </w:r>
      <w:hyperlink r:id="rId8" w:history="1">
        <w:r>
          <w:rPr>
            <w:color w:val="0000FF"/>
          </w:rPr>
          <w:t>ст. 9</w:t>
        </w:r>
      </w:hyperlink>
      <w:r>
        <w:t xml:space="preserve"> Федерального закона от 19.05.1995 N 82-ФЗ "Об общественных объединениях").</w:t>
      </w:r>
    </w:p>
    <w:p w:rsidR="00063ECF" w:rsidRDefault="00063ECF">
      <w:pPr>
        <w:pStyle w:val="ConsPlusNormal"/>
        <w:spacing w:before="220"/>
        <w:ind w:firstLine="540"/>
        <w:jc w:val="both"/>
      </w:pPr>
      <w:r>
        <w:lastRenderedPageBreak/>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w:t>
      </w:r>
      <w:hyperlink r:id="rId9" w:history="1">
        <w:r>
          <w:rPr>
            <w:color w:val="0000FF"/>
          </w:rPr>
          <w:t>ст. 5</w:t>
        </w:r>
      </w:hyperlink>
      <w:r>
        <w:t xml:space="preserve"> Федерального закона от 19.05.1995 N 82-ФЗ "Об общественных объединениях").</w:t>
      </w:r>
    </w:p>
    <w:p w:rsidR="00063ECF" w:rsidRDefault="00063ECF">
      <w:pPr>
        <w:pStyle w:val="ConsPlusNormal"/>
        <w:spacing w:before="220"/>
        <w:ind w:firstLine="540"/>
        <w:jc w:val="both"/>
      </w:pPr>
      <w: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w:t>
      </w:r>
      <w:hyperlink r:id="rId10" w:history="1">
        <w:r>
          <w:rPr>
            <w:color w:val="0000FF"/>
          </w:rPr>
          <w:t>ст. 8</w:t>
        </w:r>
      </w:hyperlink>
      <w:r>
        <w:t xml:space="preserve"> Федерального закона от 19.05.1995 N 82-ФЗ "Об общественных объединениях").</w:t>
      </w:r>
    </w:p>
    <w:p w:rsidR="00063ECF" w:rsidRDefault="00063ECF">
      <w:pPr>
        <w:pStyle w:val="ConsPlusNormal"/>
        <w:spacing w:before="220"/>
        <w:ind w:firstLine="540"/>
        <w:jc w:val="both"/>
      </w:pPr>
      <w:r>
        <w:t>Членами и участниками детских общественных объединений могут быть граждане, достигшие 8 лет (</w:t>
      </w:r>
      <w:hyperlink r:id="rId11" w:history="1">
        <w:r>
          <w:rPr>
            <w:color w:val="0000FF"/>
          </w:rPr>
          <w:t>ст. 19</w:t>
        </w:r>
      </w:hyperlink>
      <w:r>
        <w:t xml:space="preserve"> Федерального закона от 19.05.1995 N 82-ФЗ "Об общественных объединениях").</w:t>
      </w:r>
    </w:p>
    <w:p w:rsidR="00063ECF" w:rsidRDefault="00063ECF">
      <w:pPr>
        <w:pStyle w:val="ConsPlusNormal"/>
        <w:spacing w:before="220"/>
        <w:ind w:firstLine="540"/>
        <w:jc w:val="both"/>
      </w:pPr>
      <w:r>
        <w:t xml:space="preserve">Согласно </w:t>
      </w:r>
      <w:hyperlink r:id="rId12" w:history="1">
        <w:r>
          <w:rPr>
            <w:color w:val="0000FF"/>
          </w:rPr>
          <w:t>ст. 51</w:t>
        </w:r>
      </w:hyperlink>
      <w:r>
        <w:t xml:space="preserve"> Федерального закона от 19.05.1995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063ECF" w:rsidRDefault="00063ECF">
      <w:pPr>
        <w:pStyle w:val="ConsPlusNormal"/>
        <w:spacing w:before="220"/>
        <w:ind w:firstLine="540"/>
        <w:jc w:val="both"/>
      </w:pPr>
      <w:r>
        <w:t xml:space="preserve">К таким объединениям относится Общероссийская общественно-государственная детско-юношеская организация "Российское движение школьников", созданная по </w:t>
      </w:r>
      <w:hyperlink r:id="rId13" w:history="1">
        <w:r>
          <w:rPr>
            <w:color w:val="0000FF"/>
          </w:rPr>
          <w:t>Указу</w:t>
        </w:r>
      </w:hyperlink>
      <w:r>
        <w:t xml:space="preserve"> Президента Российской Федерации от 29 октября 2015 года N 536.</w:t>
      </w:r>
    </w:p>
    <w:p w:rsidR="00063ECF" w:rsidRDefault="00063ECF">
      <w:pPr>
        <w:pStyle w:val="ConsPlusNormal"/>
        <w:spacing w:before="220"/>
        <w:ind w:firstLine="540"/>
        <w:jc w:val="both"/>
      </w:pPr>
      <w:r>
        <w:t xml:space="preserve">Государственная поддержка детских общественных объединений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(Федеральный </w:t>
      </w:r>
      <w:hyperlink r:id="rId14" w:history="1">
        <w:r>
          <w:rPr>
            <w:color w:val="0000FF"/>
          </w:rPr>
          <w:t>закон</w:t>
        </w:r>
      </w:hyperlink>
      <w:r>
        <w:t xml:space="preserve"> от 28.06.1995 N 98-ФЗ "О государственной поддержке молодежных и детских общественных объединений").</w:t>
      </w:r>
    </w:p>
    <w:p w:rsidR="00063ECF" w:rsidRDefault="00063ECF">
      <w:pPr>
        <w:pStyle w:val="ConsPlusNormal"/>
        <w:spacing w:before="220"/>
        <w:ind w:firstLine="540"/>
        <w:jc w:val="both"/>
      </w:pPr>
      <w:r>
        <w:t xml:space="preserve">Ученическое самоуправление - это форма реализации обучающимися права на учет их мнения в управлении той образовательной организацией, где они обучаются. Данное право закреплено </w:t>
      </w:r>
      <w:hyperlink r:id="rId15" w:history="1">
        <w:r>
          <w:rPr>
            <w:color w:val="0000FF"/>
          </w:rPr>
          <w:t>ст. 34</w:t>
        </w:r>
      </w:hyperlink>
      <w:r>
        <w:t xml:space="preserve"> Федерального закона от 29.12.2012 N 273-ФЗ "Об образовании в Российской Федерации".</w:t>
      </w:r>
    </w:p>
    <w:p w:rsidR="00063ECF" w:rsidRDefault="00063ECF">
      <w:pPr>
        <w:pStyle w:val="ConsPlusNormal"/>
        <w:ind w:firstLine="540"/>
        <w:jc w:val="both"/>
      </w:pPr>
    </w:p>
    <w:p w:rsidR="00063ECF" w:rsidRDefault="00063ECF">
      <w:pPr>
        <w:pStyle w:val="ConsPlusTitle"/>
        <w:jc w:val="center"/>
        <w:outlineLvl w:val="1"/>
      </w:pPr>
      <w:r>
        <w:t>Законодательная и нормативная правовая база</w:t>
      </w:r>
    </w:p>
    <w:p w:rsidR="00063ECF" w:rsidRDefault="00063ECF">
      <w:pPr>
        <w:pStyle w:val="ConsPlusNormal"/>
        <w:ind w:firstLine="540"/>
        <w:jc w:val="both"/>
      </w:pPr>
    </w:p>
    <w:p w:rsidR="00063ECF" w:rsidRDefault="00063ECF">
      <w:pPr>
        <w:pStyle w:val="ConsPlusNormal"/>
        <w:ind w:firstLine="540"/>
        <w:jc w:val="both"/>
      </w:pPr>
      <w: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p>
    <w:p w:rsidR="00063ECF" w:rsidRDefault="00063ECF">
      <w:pPr>
        <w:pStyle w:val="ConsPlusNormal"/>
        <w:spacing w:before="220"/>
        <w:ind w:firstLine="540"/>
        <w:jc w:val="both"/>
      </w:pPr>
      <w:r>
        <w:t xml:space="preserve">- </w:t>
      </w:r>
      <w:hyperlink r:id="rId16" w:history="1">
        <w:r>
          <w:rPr>
            <w:color w:val="0000FF"/>
          </w:rPr>
          <w:t>Конвенцией</w:t>
        </w:r>
      </w:hyperlink>
      <w:r>
        <w:t xml:space="preserve"> ООН о правах ребенка, одобренной Генеральной Ассамблеей ООН 20.11.1989, ратифицированной </w:t>
      </w:r>
      <w:hyperlink r:id="rId17" w:history="1">
        <w:r>
          <w:rPr>
            <w:color w:val="0000FF"/>
          </w:rPr>
          <w:t>Постановлением</w:t>
        </w:r>
      </w:hyperlink>
      <w:r>
        <w:t xml:space="preserve"> Верховного Совета СССР от 13.06.1990 N 1559-1;</w:t>
      </w:r>
    </w:p>
    <w:p w:rsidR="00063ECF" w:rsidRDefault="00063ECF">
      <w:pPr>
        <w:pStyle w:val="ConsPlusNormal"/>
        <w:spacing w:before="220"/>
        <w:ind w:firstLine="540"/>
        <w:jc w:val="both"/>
      </w:pPr>
      <w:r>
        <w:t xml:space="preserve">- Гражданским </w:t>
      </w:r>
      <w:hyperlink r:id="rId18" w:history="1">
        <w:r>
          <w:rPr>
            <w:color w:val="0000FF"/>
          </w:rPr>
          <w:t>кодексом</w:t>
        </w:r>
      </w:hyperlink>
      <w:r>
        <w:t xml:space="preserve"> РФ;</w:t>
      </w:r>
    </w:p>
    <w:p w:rsidR="00063ECF" w:rsidRDefault="00063ECF">
      <w:pPr>
        <w:pStyle w:val="ConsPlusNormal"/>
        <w:spacing w:before="220"/>
        <w:ind w:firstLine="540"/>
        <w:jc w:val="both"/>
      </w:pPr>
      <w:r>
        <w:t xml:space="preserve">- Федеральным </w:t>
      </w:r>
      <w:hyperlink r:id="rId19" w:history="1">
        <w:r>
          <w:rPr>
            <w:color w:val="0000FF"/>
          </w:rPr>
          <w:t>законом</w:t>
        </w:r>
      </w:hyperlink>
      <w:r>
        <w:t xml:space="preserve"> от 19.05.1995 N 82-ФЗ "Об общественных объединениях";</w:t>
      </w:r>
    </w:p>
    <w:p w:rsidR="00063ECF" w:rsidRDefault="00063ECF">
      <w:pPr>
        <w:pStyle w:val="ConsPlusNormal"/>
        <w:spacing w:before="220"/>
        <w:ind w:firstLine="540"/>
        <w:jc w:val="both"/>
      </w:pPr>
      <w:r>
        <w:t xml:space="preserve">- Федеральным </w:t>
      </w:r>
      <w:hyperlink r:id="rId20" w:history="1">
        <w:r>
          <w:rPr>
            <w:color w:val="0000FF"/>
          </w:rPr>
          <w:t>законом</w:t>
        </w:r>
      </w:hyperlink>
      <w:r>
        <w:t xml:space="preserve"> от 24.07.1998 N 124-ФЗ "Об основных гарантиях прав ребенка в Российской Федерации";</w:t>
      </w:r>
    </w:p>
    <w:p w:rsidR="00063ECF" w:rsidRDefault="00063ECF">
      <w:pPr>
        <w:pStyle w:val="ConsPlusNormal"/>
        <w:spacing w:before="220"/>
        <w:ind w:firstLine="540"/>
        <w:jc w:val="both"/>
      </w:pPr>
      <w:r>
        <w:t xml:space="preserve">- Федеральным </w:t>
      </w:r>
      <w:hyperlink r:id="rId21" w:history="1">
        <w:r>
          <w:rPr>
            <w:color w:val="0000FF"/>
          </w:rPr>
          <w:t>законом</w:t>
        </w:r>
      </w:hyperlink>
      <w:r>
        <w:t xml:space="preserve"> от 28.06.1995 N 98-ФЗ "О государственной поддержке молодежных и детских общественных объединений";</w:t>
      </w:r>
    </w:p>
    <w:p w:rsidR="00063ECF" w:rsidRDefault="00063ECF">
      <w:pPr>
        <w:pStyle w:val="ConsPlusNormal"/>
        <w:spacing w:before="220"/>
        <w:ind w:firstLine="540"/>
        <w:jc w:val="both"/>
      </w:pPr>
      <w:r>
        <w:lastRenderedPageBreak/>
        <w:t xml:space="preserve">- Федеральным </w:t>
      </w:r>
      <w:hyperlink r:id="rId22" w:history="1">
        <w:r>
          <w:rPr>
            <w:color w:val="0000FF"/>
          </w:rPr>
          <w:t>законом</w:t>
        </w:r>
      </w:hyperlink>
      <w:r>
        <w:t xml:space="preserve"> от 29.12.2012 N 273-ФЗ "Об образовании в Российской Федерации";</w:t>
      </w:r>
    </w:p>
    <w:p w:rsidR="00063ECF" w:rsidRDefault="00063ECF">
      <w:pPr>
        <w:pStyle w:val="ConsPlusNormal"/>
        <w:spacing w:before="220"/>
        <w:ind w:firstLine="540"/>
        <w:jc w:val="both"/>
      </w:pPr>
      <w:r>
        <w:t xml:space="preserve">- </w:t>
      </w:r>
      <w:hyperlink r:id="rId23"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063ECF" w:rsidRDefault="00063ECF">
      <w:pPr>
        <w:pStyle w:val="ConsPlusNormal"/>
        <w:spacing w:before="220"/>
        <w:ind w:firstLine="540"/>
        <w:jc w:val="both"/>
      </w:pPr>
      <w:r>
        <w:t xml:space="preserve">- </w:t>
      </w:r>
      <w:hyperlink r:id="rId24" w:history="1">
        <w:r>
          <w:rPr>
            <w:color w:val="0000FF"/>
          </w:rPr>
          <w:t>Указом</w:t>
        </w:r>
      </w:hyperlink>
      <w:r>
        <w:t xml:space="preserve">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063ECF" w:rsidRDefault="00063ECF">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23.08.1993 N 848 "О реализации Конвенции ООН о правах ребенка и Всемирной декларации об обеспечении выживания, защиты и развития детей";</w:t>
      </w:r>
    </w:p>
    <w:p w:rsidR="00063ECF" w:rsidRDefault="00063ECF">
      <w:pPr>
        <w:pStyle w:val="ConsPlusNormal"/>
        <w:spacing w:before="220"/>
        <w:ind w:firstLine="540"/>
        <w:jc w:val="both"/>
      </w:pPr>
      <w:r>
        <w:t xml:space="preserve">- </w:t>
      </w:r>
      <w:hyperlink r:id="rId26" w:history="1">
        <w:r>
          <w:rPr>
            <w:color w:val="0000FF"/>
          </w:rPr>
          <w:t>распоряжением</w:t>
        </w:r>
      </w:hyperlink>
      <w: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063ECF" w:rsidRDefault="00063ECF">
      <w:pPr>
        <w:pStyle w:val="ConsPlusNormal"/>
        <w:spacing w:before="220"/>
        <w:ind w:firstLine="540"/>
        <w:jc w:val="both"/>
      </w:pPr>
      <w: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063ECF" w:rsidRDefault="00063ECF">
      <w:pPr>
        <w:pStyle w:val="ConsPlusNormal"/>
        <w:spacing w:before="220"/>
        <w:ind w:firstLine="540"/>
        <w:jc w:val="both"/>
      </w:pPr>
      <w:r>
        <w:t>Кроме того, в 76 субъектах РФ действуют законодательные акты, касающиеся поддержки молодежных и детских общественных объединений.</w:t>
      </w:r>
    </w:p>
    <w:p w:rsidR="00063ECF" w:rsidRDefault="00063ECF">
      <w:pPr>
        <w:pStyle w:val="ConsPlusNormal"/>
        <w:ind w:firstLine="540"/>
        <w:jc w:val="both"/>
      </w:pPr>
    </w:p>
    <w:p w:rsidR="00063ECF" w:rsidRDefault="00063ECF">
      <w:pPr>
        <w:pStyle w:val="ConsPlusTitle"/>
        <w:jc w:val="center"/>
        <w:outlineLvl w:val="1"/>
      </w:pPr>
      <w:r>
        <w:t>Организационно-методическая поддержка деятельности детских</w:t>
      </w:r>
    </w:p>
    <w:p w:rsidR="00063ECF" w:rsidRDefault="00063ECF">
      <w:pPr>
        <w:pStyle w:val="ConsPlusTitle"/>
        <w:jc w:val="center"/>
      </w:pPr>
      <w:r>
        <w:t>общественных объединений</w:t>
      </w:r>
    </w:p>
    <w:p w:rsidR="00063ECF" w:rsidRDefault="00063ECF">
      <w:pPr>
        <w:pStyle w:val="ConsPlusNormal"/>
        <w:ind w:firstLine="540"/>
        <w:jc w:val="both"/>
      </w:pPr>
    </w:p>
    <w:p w:rsidR="00063ECF" w:rsidRDefault="00063ECF">
      <w:pPr>
        <w:pStyle w:val="ConsPlusNormal"/>
        <w:ind w:firstLine="540"/>
        <w:jc w:val="both"/>
      </w:pPr>
      <w:r>
        <w:t xml:space="preserve">Детское движение в современной России является многообразным по содержанию деятельности и своей структуре и представлено </w:t>
      </w:r>
      <w:proofErr w:type="spellStart"/>
      <w:r>
        <w:t>разноуровневыми</w:t>
      </w:r>
      <w:proofErr w:type="spellEnd"/>
      <w:r>
        <w:t xml:space="preserve"> и многопрофильными детскими объединениями. Эти объединения классифицируются следующим образом (классификация условна):</w:t>
      </w:r>
    </w:p>
    <w:p w:rsidR="00063ECF" w:rsidRDefault="00063ECF">
      <w:pPr>
        <w:pStyle w:val="ConsPlusNormal"/>
        <w:spacing w:before="220"/>
        <w:ind w:firstLine="540"/>
        <w:jc w:val="both"/>
      </w:pPr>
      <w:r>
        <w:t>- по территориальной сфере деятельности - общероссийские, международные, межрегиональные, региональные, городские, районные, местные;</w:t>
      </w:r>
    </w:p>
    <w:p w:rsidR="00063ECF" w:rsidRDefault="00063ECF">
      <w:pPr>
        <w:pStyle w:val="ConsPlusNormal"/>
        <w:spacing w:before="220"/>
        <w:ind w:firstLine="540"/>
        <w:jc w:val="both"/>
      </w:pPr>
      <w:r>
        <w:t>- 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p>
    <w:p w:rsidR="00063ECF" w:rsidRDefault="00063ECF">
      <w:pPr>
        <w:pStyle w:val="ConsPlusNormal"/>
        <w:spacing w:before="220"/>
        <w:ind w:firstLine="540"/>
        <w:jc w:val="both"/>
      </w:pPr>
      <w:r>
        <w:t xml:space="preserve">- 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w:t>
      </w:r>
      <w:hyperlink r:id="rId27" w:history="1">
        <w:r>
          <w:rPr>
            <w:color w:val="0000FF"/>
          </w:rPr>
          <w:t>Указом</w:t>
        </w:r>
      </w:hyperlink>
      <w:r>
        <w:t xml:space="preserve"> Президента Российской Федерации создана Общероссийская общественно-государственная детско-юношеская организация "Российское движение школьников";</w:t>
      </w:r>
    </w:p>
    <w:p w:rsidR="00063ECF" w:rsidRDefault="00063ECF">
      <w:pPr>
        <w:pStyle w:val="ConsPlusNormal"/>
        <w:spacing w:before="220"/>
        <w:ind w:firstLine="540"/>
        <w:jc w:val="both"/>
      </w:pPr>
      <w:r>
        <w:t>- 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p>
    <w:p w:rsidR="00063ECF" w:rsidRDefault="00063ECF">
      <w:pPr>
        <w:pStyle w:val="ConsPlusNormal"/>
        <w:spacing w:before="220"/>
        <w:ind w:firstLine="540"/>
        <w:jc w:val="both"/>
      </w:pPr>
      <w:r>
        <w:t>- по численности - от нескольких десятков до сотен детей (в организациях областного, краевого, республиканского уровня - до нескольких тысяч человек);</w:t>
      </w:r>
    </w:p>
    <w:p w:rsidR="00063ECF" w:rsidRDefault="00063ECF">
      <w:pPr>
        <w:pStyle w:val="ConsPlusNormal"/>
        <w:spacing w:before="220"/>
        <w:ind w:firstLine="540"/>
        <w:jc w:val="both"/>
      </w:pPr>
      <w:r>
        <w:t>- 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p>
    <w:p w:rsidR="00063ECF" w:rsidRDefault="00063ECF">
      <w:pPr>
        <w:pStyle w:val="ConsPlusNormal"/>
        <w:spacing w:before="220"/>
        <w:ind w:firstLine="540"/>
        <w:jc w:val="both"/>
      </w:pPr>
      <w:r>
        <w:t xml:space="preserve">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(Федеральный закон N 273-ФЗ "Об </w:t>
      </w:r>
      <w:r>
        <w:lastRenderedPageBreak/>
        <w:t xml:space="preserve">образовании в Российской Федерации", ст. 28 "Компетенция, права, обязанности и ответственность образовательной организации", </w:t>
      </w:r>
      <w:hyperlink r:id="rId28" w:history="1">
        <w:r>
          <w:rPr>
            <w:color w:val="0000FF"/>
          </w:rPr>
          <w:t>п. 19</w:t>
        </w:r>
      </w:hyperlink>
      <w:r>
        <w:t>).</w:t>
      </w:r>
    </w:p>
    <w:p w:rsidR="00063ECF" w:rsidRDefault="00063ECF">
      <w:pPr>
        <w:pStyle w:val="ConsPlusNormal"/>
        <w:spacing w:before="220"/>
        <w:ind w:firstLine="540"/>
        <w:jc w:val="both"/>
      </w:pPr>
      <w:r>
        <w:t>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школе, унифицирует их программы воспитания и позволяет вывести всю работу в целом на новый общероссийский уровень.</w:t>
      </w:r>
    </w:p>
    <w:p w:rsidR="00063ECF" w:rsidRDefault="00063ECF">
      <w:pPr>
        <w:pStyle w:val="ConsPlusNormal"/>
        <w:ind w:firstLine="540"/>
        <w:jc w:val="both"/>
      </w:pPr>
    </w:p>
    <w:p w:rsidR="00063ECF" w:rsidRDefault="00063ECF">
      <w:pPr>
        <w:pStyle w:val="ConsPlusTitle"/>
        <w:jc w:val="center"/>
        <w:outlineLvl w:val="1"/>
      </w:pPr>
      <w:r>
        <w:t>Основные задачи и механизмы поддержки детских</w:t>
      </w:r>
    </w:p>
    <w:p w:rsidR="00063ECF" w:rsidRDefault="00063ECF">
      <w:pPr>
        <w:pStyle w:val="ConsPlusTitle"/>
        <w:jc w:val="center"/>
      </w:pPr>
      <w:r>
        <w:t>общественных объединений</w:t>
      </w:r>
    </w:p>
    <w:p w:rsidR="00063ECF" w:rsidRDefault="00063ECF">
      <w:pPr>
        <w:pStyle w:val="ConsPlusNormal"/>
        <w:ind w:firstLine="540"/>
        <w:jc w:val="both"/>
      </w:pPr>
    </w:p>
    <w:p w:rsidR="00063ECF" w:rsidRDefault="00063ECF">
      <w:pPr>
        <w:pStyle w:val="ConsPlusNormal"/>
        <w:ind w:firstLine="540"/>
        <w:jc w:val="both"/>
      </w:pPr>
      <w:r>
        <w:t>1. Создание и ведение реестра, формирование банка данных детских общественных объединений региона.</w:t>
      </w:r>
    </w:p>
    <w:p w:rsidR="00063ECF" w:rsidRDefault="00063ECF">
      <w:pPr>
        <w:pStyle w:val="ConsPlusNormal"/>
        <w:spacing w:before="220"/>
        <w:ind w:firstLine="540"/>
        <w:jc w:val="both"/>
      </w:pPr>
      <w:r>
        <w:t>2. Систематизация нормативно-правового сопровождения деятельности детских общественных объединений.</w:t>
      </w:r>
    </w:p>
    <w:p w:rsidR="00063ECF" w:rsidRDefault="00063ECF">
      <w:pPr>
        <w:pStyle w:val="ConsPlusNormal"/>
        <w:spacing w:before="220"/>
        <w:ind w:firstLine="540"/>
        <w:jc w:val="both"/>
      </w:pPr>
      <w:r>
        <w:t>3. Научно-методическое сопровождение развития детского движения региона:</w:t>
      </w:r>
    </w:p>
    <w:p w:rsidR="00063ECF" w:rsidRDefault="00063ECF">
      <w:pPr>
        <w:pStyle w:val="ConsPlusNormal"/>
        <w:spacing w:before="220"/>
        <w:ind w:firstLine="540"/>
        <w:jc w:val="both"/>
      </w:pPr>
      <w:r>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p>
    <w:p w:rsidR="00063ECF" w:rsidRDefault="00063ECF">
      <w:pPr>
        <w:pStyle w:val="ConsPlusNormal"/>
        <w:spacing w:before="220"/>
        <w:ind w:firstLine="540"/>
        <w:jc w:val="both"/>
      </w:pPr>
      <w:r>
        <w:t>- разработка методических пособий и рекомендаций, оказание консультационных и методических услуг;</w:t>
      </w:r>
    </w:p>
    <w:p w:rsidR="00063ECF" w:rsidRDefault="00063ECF">
      <w:pPr>
        <w:pStyle w:val="ConsPlusNormal"/>
        <w:spacing w:before="220"/>
        <w:ind w:firstLine="540"/>
        <w:jc w:val="both"/>
      </w:pPr>
      <w:r>
        <w:t>- создание единого методического центра поддержки деятельности детского движения региона.</w:t>
      </w:r>
    </w:p>
    <w:p w:rsidR="00063ECF" w:rsidRDefault="00063ECF">
      <w:pPr>
        <w:pStyle w:val="ConsPlusNormal"/>
        <w:spacing w:before="220"/>
        <w:ind w:firstLine="540"/>
        <w:jc w:val="both"/>
      </w:pPr>
      <w:r>
        <w:t>4. Укрепление и развитие материальной базы детских общественных объединений:</w:t>
      </w:r>
    </w:p>
    <w:p w:rsidR="00063ECF" w:rsidRDefault="00063ECF">
      <w:pPr>
        <w:pStyle w:val="ConsPlusNormal"/>
        <w:spacing w:before="220"/>
        <w:ind w:firstLine="540"/>
        <w:jc w:val="both"/>
      </w:pPr>
      <w:r>
        <w:t>- развитие системы финансовой поддержки перспективных программ и проектов детских общественных объединений (гранты, конкурсы и т.п.);</w:t>
      </w:r>
    </w:p>
    <w:p w:rsidR="00063ECF" w:rsidRDefault="00063ECF">
      <w:pPr>
        <w:pStyle w:val="ConsPlusNormal"/>
        <w:spacing w:before="220"/>
        <w:ind w:firstLine="540"/>
        <w:jc w:val="both"/>
      </w:pPr>
      <w:r>
        <w:t>- развитие системы передачи услуг социально ориентированных некоммерческих организаций из числа детских общественных объединений;</w:t>
      </w:r>
    </w:p>
    <w:p w:rsidR="00063ECF" w:rsidRDefault="00063ECF">
      <w:pPr>
        <w:pStyle w:val="ConsPlusNormal"/>
        <w:spacing w:before="220"/>
        <w:ind w:firstLine="540"/>
        <w:jc w:val="both"/>
      </w:pPr>
      <w:r>
        <w:t>- предоставление помещений на льготной основе для текущей, проектной деятельности и консолидации детских общественных объединений региона.</w:t>
      </w:r>
    </w:p>
    <w:p w:rsidR="00063ECF" w:rsidRDefault="00063ECF">
      <w:pPr>
        <w:pStyle w:val="ConsPlusNormal"/>
        <w:spacing w:before="220"/>
        <w:ind w:firstLine="540"/>
        <w:jc w:val="both"/>
      </w:pPr>
      <w: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p>
    <w:p w:rsidR="00063ECF" w:rsidRDefault="00063ECF">
      <w:pPr>
        <w:pStyle w:val="ConsPlusNormal"/>
        <w:spacing w:before="220"/>
        <w:ind w:firstLine="540"/>
        <w:jc w:val="both"/>
      </w:pPr>
      <w:r>
        <w:t>6. Развитие системы информационной поддержки различных форм детских общественных объединений региона:</w:t>
      </w:r>
    </w:p>
    <w:p w:rsidR="00063ECF" w:rsidRDefault="00063ECF">
      <w:pPr>
        <w:pStyle w:val="ConsPlusNormal"/>
        <w:spacing w:before="220"/>
        <w:ind w:firstLine="540"/>
        <w:jc w:val="both"/>
      </w:pPr>
      <w:r>
        <w:t>- проведение ежегодного мониторинга, направленного на изучение состояния и на прогнозирование тенденций развития детского движения;</w:t>
      </w:r>
    </w:p>
    <w:p w:rsidR="00063ECF" w:rsidRDefault="00063ECF">
      <w:pPr>
        <w:pStyle w:val="ConsPlusNormal"/>
        <w:spacing w:before="220"/>
        <w:ind w:firstLine="540"/>
        <w:jc w:val="both"/>
      </w:pPr>
      <w:r>
        <w:t>- создание единого регионального информационного поля для детских общественных объединений;</w:t>
      </w:r>
    </w:p>
    <w:p w:rsidR="00063ECF" w:rsidRDefault="00063ECF">
      <w:pPr>
        <w:pStyle w:val="ConsPlusNormal"/>
        <w:spacing w:before="220"/>
        <w:ind w:firstLine="540"/>
        <w:jc w:val="both"/>
      </w:pPr>
      <w:r>
        <w:t>- проведение специализированных мероприятий для СМИ региона по тематике детских общественных объединений;</w:t>
      </w:r>
    </w:p>
    <w:p w:rsidR="00063ECF" w:rsidRDefault="00063ECF">
      <w:pPr>
        <w:pStyle w:val="ConsPlusNormal"/>
        <w:spacing w:before="220"/>
        <w:ind w:firstLine="540"/>
        <w:jc w:val="both"/>
      </w:pPr>
      <w:r>
        <w:lastRenderedPageBreak/>
        <w:t>- развитие разнообразных форм социальной рекламы деятельности детских общественных объединений.</w:t>
      </w:r>
    </w:p>
    <w:p w:rsidR="00063ECF" w:rsidRDefault="00063ECF">
      <w:pPr>
        <w:pStyle w:val="ConsPlusNormal"/>
        <w:spacing w:before="220"/>
        <w:ind w:firstLine="540"/>
        <w:jc w:val="both"/>
      </w:pPr>
      <w:r>
        <w:t>7. Развитие системы подготовки кадров, мотивации лидеров и участников детских общественных объединений:</w:t>
      </w:r>
    </w:p>
    <w:p w:rsidR="00063ECF" w:rsidRDefault="00063ECF">
      <w:pPr>
        <w:pStyle w:val="ConsPlusNormal"/>
        <w:spacing w:before="220"/>
        <w:ind w:firstLine="540"/>
        <w:jc w:val="both"/>
      </w:pPr>
      <w:r>
        <w:t>- проведение конкурсов лидеров и активистов детских общественных объединений;</w:t>
      </w:r>
    </w:p>
    <w:p w:rsidR="00063ECF" w:rsidRDefault="00063ECF">
      <w:pPr>
        <w:pStyle w:val="ConsPlusNormal"/>
        <w:spacing w:before="220"/>
        <w:ind w:firstLine="540"/>
        <w:jc w:val="both"/>
      </w:pPr>
      <w: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p>
    <w:p w:rsidR="00063ECF" w:rsidRDefault="00063ECF">
      <w:pPr>
        <w:pStyle w:val="ConsPlusNormal"/>
        <w:spacing w:before="220"/>
        <w:ind w:firstLine="540"/>
        <w:jc w:val="both"/>
      </w:pPr>
      <w:r>
        <w:t>- популяризация достижений детских общественных объединений на муниципальном, региональном и всероссийском уровнях;</w:t>
      </w:r>
    </w:p>
    <w:p w:rsidR="00063ECF" w:rsidRDefault="00063ECF">
      <w:pPr>
        <w:pStyle w:val="ConsPlusNormal"/>
        <w:spacing w:before="220"/>
        <w:ind w:firstLine="540"/>
        <w:jc w:val="both"/>
      </w:pPr>
      <w:r>
        <w:t>- создание и ведение кадрового реестра специалистов детских общественных объединений, развитие системы стажировок.</w:t>
      </w:r>
    </w:p>
    <w:p w:rsidR="00063ECF" w:rsidRDefault="00063ECF">
      <w:pPr>
        <w:pStyle w:val="ConsPlusNormal"/>
        <w:ind w:firstLine="540"/>
        <w:jc w:val="both"/>
      </w:pPr>
    </w:p>
    <w:p w:rsidR="00063ECF" w:rsidRDefault="00063ECF">
      <w:pPr>
        <w:pStyle w:val="ConsPlusTitle"/>
        <w:jc w:val="center"/>
        <w:outlineLvl w:val="1"/>
      </w:pPr>
      <w:r>
        <w:t>Организационно-методическая поддержка деятельности органов</w:t>
      </w:r>
    </w:p>
    <w:p w:rsidR="00063ECF" w:rsidRDefault="00063ECF">
      <w:pPr>
        <w:pStyle w:val="ConsPlusTitle"/>
        <w:jc w:val="center"/>
      </w:pPr>
      <w:r>
        <w:t>ученического самоуправления</w:t>
      </w:r>
    </w:p>
    <w:p w:rsidR="00063ECF" w:rsidRDefault="00063ECF">
      <w:pPr>
        <w:pStyle w:val="ConsPlusNormal"/>
        <w:ind w:firstLine="540"/>
        <w:jc w:val="both"/>
      </w:pPr>
    </w:p>
    <w:p w:rsidR="00063ECF" w:rsidRDefault="00063ECF">
      <w:pPr>
        <w:pStyle w:val="ConsPlusNormal"/>
        <w:ind w:firstLine="540"/>
        <w:jc w:val="both"/>
      </w:pPr>
      <w:r>
        <w:t>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p>
    <w:p w:rsidR="00063ECF" w:rsidRDefault="00063ECF">
      <w:pPr>
        <w:pStyle w:val="ConsPlusNormal"/>
        <w:ind w:firstLine="540"/>
        <w:jc w:val="both"/>
      </w:pPr>
    </w:p>
    <w:p w:rsidR="00063ECF" w:rsidRDefault="00063ECF">
      <w:pPr>
        <w:pStyle w:val="ConsPlusTitle"/>
        <w:jc w:val="center"/>
        <w:outlineLvl w:val="1"/>
      </w:pPr>
      <w:r>
        <w:t>Основные задачи и механизмы поддержки</w:t>
      </w:r>
    </w:p>
    <w:p w:rsidR="00063ECF" w:rsidRDefault="00063ECF">
      <w:pPr>
        <w:pStyle w:val="ConsPlusTitle"/>
        <w:jc w:val="center"/>
      </w:pPr>
      <w:r>
        <w:t>ученического самоуправления</w:t>
      </w:r>
    </w:p>
    <w:p w:rsidR="00063ECF" w:rsidRDefault="00063ECF">
      <w:pPr>
        <w:pStyle w:val="ConsPlusNormal"/>
        <w:ind w:firstLine="540"/>
        <w:jc w:val="both"/>
      </w:pPr>
    </w:p>
    <w:p w:rsidR="00063ECF" w:rsidRDefault="00063ECF">
      <w:pPr>
        <w:pStyle w:val="ConsPlusNormal"/>
        <w:ind w:firstLine="540"/>
        <w:jc w:val="both"/>
      </w:pPr>
      <w:r>
        <w:t>1. Формирование открытого банка данных органов ученического самоуправления.</w:t>
      </w:r>
    </w:p>
    <w:p w:rsidR="00063ECF" w:rsidRDefault="00063ECF">
      <w:pPr>
        <w:pStyle w:val="ConsPlusNormal"/>
        <w:spacing w:before="220"/>
        <w:ind w:firstLine="540"/>
        <w:jc w:val="both"/>
      </w:pPr>
      <w:r>
        <w:t>2. Научно-методическое сопровождение развития системы ученического самоуправления:</w:t>
      </w:r>
    </w:p>
    <w:p w:rsidR="00063ECF" w:rsidRDefault="00063ECF">
      <w:pPr>
        <w:pStyle w:val="ConsPlusNormal"/>
        <w:spacing w:before="220"/>
        <w:ind w:firstLine="540"/>
        <w:jc w:val="both"/>
      </w:pPr>
      <w: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p>
    <w:p w:rsidR="00063ECF" w:rsidRDefault="00063ECF">
      <w:pPr>
        <w:pStyle w:val="ConsPlusNormal"/>
        <w:spacing w:before="220"/>
        <w:ind w:firstLine="540"/>
        <w:jc w:val="both"/>
      </w:pPr>
      <w:r>
        <w:t>- популяризация существующих и разработка новых методических пособий и рекомендаций, оказание консалтинговых методических услуг;</w:t>
      </w:r>
    </w:p>
    <w:p w:rsidR="00063ECF" w:rsidRDefault="00063ECF">
      <w:pPr>
        <w:pStyle w:val="ConsPlusNormal"/>
        <w:spacing w:before="220"/>
        <w:ind w:firstLine="540"/>
        <w:jc w:val="both"/>
      </w:pPr>
      <w:r>
        <w:t>- создание единого методического центра поддержки деятельности органов ученического самоуправления.</w:t>
      </w:r>
    </w:p>
    <w:p w:rsidR="00063ECF" w:rsidRDefault="00063ECF">
      <w:pPr>
        <w:pStyle w:val="ConsPlusNormal"/>
        <w:spacing w:before="220"/>
        <w:ind w:firstLine="540"/>
        <w:jc w:val="both"/>
      </w:pPr>
      <w:r>
        <w:t>3. Развитие системы информационной поддержки деятельности органов ученического самоуправления:</w:t>
      </w:r>
    </w:p>
    <w:p w:rsidR="00063ECF" w:rsidRDefault="00063ECF">
      <w:pPr>
        <w:pStyle w:val="ConsPlusNormal"/>
        <w:spacing w:before="220"/>
        <w:ind w:firstLine="540"/>
        <w:jc w:val="both"/>
      </w:pPr>
      <w:r>
        <w:t>- проведение ежегодного мониторинга, направленного на изучение состояния и на прогнозирование тенденций развития ученического самоуправления;</w:t>
      </w:r>
    </w:p>
    <w:p w:rsidR="00063ECF" w:rsidRDefault="00063ECF">
      <w:pPr>
        <w:pStyle w:val="ConsPlusNormal"/>
        <w:spacing w:before="220"/>
        <w:ind w:firstLine="540"/>
        <w:jc w:val="both"/>
      </w:pPr>
      <w:r>
        <w:t>- популяризация ученического самоуправления в региональных традиционных и новых медиа, включая проведение специализированных мероприятий для СМИ региона по тематике ученического самоуправления.</w:t>
      </w:r>
    </w:p>
    <w:p w:rsidR="00063ECF" w:rsidRDefault="00063ECF">
      <w:pPr>
        <w:pStyle w:val="ConsPlusNormal"/>
        <w:spacing w:before="220"/>
        <w:ind w:firstLine="540"/>
        <w:jc w:val="both"/>
      </w:pPr>
      <w:r>
        <w:t>4. Развитие системы подготовки кадров, мотивации лидеров и участников ученического самоуправления:</w:t>
      </w:r>
    </w:p>
    <w:p w:rsidR="00063ECF" w:rsidRDefault="00063ECF">
      <w:pPr>
        <w:pStyle w:val="ConsPlusNormal"/>
        <w:spacing w:before="220"/>
        <w:ind w:firstLine="540"/>
        <w:jc w:val="both"/>
      </w:pPr>
      <w:r>
        <w:lastRenderedPageBreak/>
        <w:t>- проведение региональных конкурсов лидеров и лучших проектов ученического самоуправления;</w:t>
      </w:r>
    </w:p>
    <w:p w:rsidR="00063ECF" w:rsidRDefault="00063ECF">
      <w:pPr>
        <w:pStyle w:val="ConsPlusNormal"/>
        <w:spacing w:before="220"/>
        <w:ind w:firstLine="540"/>
        <w:jc w:val="both"/>
      </w:pPr>
      <w:r>
        <w:t>- проведение кадровых школ для руководителей, актива органов ученического самоуправления по различным направлениям;</w:t>
      </w:r>
    </w:p>
    <w:p w:rsidR="00063ECF" w:rsidRDefault="00063ECF">
      <w:pPr>
        <w:pStyle w:val="ConsPlusNormal"/>
        <w:spacing w:before="220"/>
        <w:ind w:firstLine="540"/>
        <w:jc w:val="both"/>
      </w:pPr>
      <w:r>
        <w:t>- популяризация достижений органов ученического самоуправления и педагогов на муниципальном, региональном и всероссийском уровнях;</w:t>
      </w:r>
    </w:p>
    <w:p w:rsidR="00063ECF" w:rsidRDefault="00063ECF">
      <w:pPr>
        <w:pStyle w:val="ConsPlusNormal"/>
        <w:spacing w:before="220"/>
        <w:ind w:firstLine="540"/>
        <w:jc w:val="both"/>
      </w:pPr>
      <w:r>
        <w:t>- разработка системы учета личных достижений активистов ученического самоуправления для стажировок, дальнейшего образования, профессиональной занятости.</w:t>
      </w:r>
    </w:p>
    <w:p w:rsidR="00063ECF" w:rsidRDefault="00063ECF">
      <w:pPr>
        <w:pStyle w:val="ConsPlusNormal"/>
        <w:spacing w:before="220"/>
        <w:ind w:firstLine="540"/>
        <w:jc w:val="both"/>
      </w:pPr>
      <w:r>
        <w:t>5. Развитие системы взаимодействия и преемственности органов ученического самоуправления и общественных объединений региона:</w:t>
      </w:r>
    </w:p>
    <w:p w:rsidR="00063ECF" w:rsidRDefault="00063ECF">
      <w:pPr>
        <w:pStyle w:val="ConsPlusNormal"/>
        <w:spacing w:before="220"/>
        <w:ind w:firstLine="540"/>
        <w:jc w:val="both"/>
      </w:pPr>
      <w:r>
        <w:t>- создание единого коммуникационного пространства на базе методических центров и в сети Интернет;</w:t>
      </w:r>
    </w:p>
    <w:p w:rsidR="00063ECF" w:rsidRDefault="00063ECF">
      <w:pPr>
        <w:pStyle w:val="ConsPlusNormal"/>
        <w:spacing w:before="220"/>
        <w:ind w:firstLine="540"/>
        <w:jc w:val="both"/>
      </w:pPr>
      <w:r>
        <w:t>- совместная реализация социально значимых проектов;</w:t>
      </w:r>
    </w:p>
    <w:p w:rsidR="00063ECF" w:rsidRDefault="00063ECF">
      <w:pPr>
        <w:pStyle w:val="ConsPlusNormal"/>
        <w:spacing w:before="220"/>
        <w:ind w:firstLine="540"/>
        <w:jc w:val="both"/>
      </w:pPr>
      <w:r>
        <w:t>- проведение профильных смен для лидеров ученического самоуправления и детских общественных объединений.</w:t>
      </w:r>
    </w:p>
    <w:p w:rsidR="00063ECF" w:rsidRDefault="00063ECF">
      <w:pPr>
        <w:pStyle w:val="ConsPlusNormal"/>
        <w:spacing w:before="220"/>
        <w:ind w:firstLine="540"/>
        <w:jc w:val="both"/>
      </w:pPr>
      <w:r>
        <w:t>6. Создание системы мотивации руководителей и педагогов образовательных организаций, поддерживающих развитие ученического самоуправления:</w:t>
      </w:r>
    </w:p>
    <w:p w:rsidR="00063ECF" w:rsidRDefault="00063ECF">
      <w:pPr>
        <w:pStyle w:val="ConsPlusNormal"/>
        <w:spacing w:before="220"/>
        <w:ind w:firstLine="540"/>
        <w:jc w:val="both"/>
      </w:pPr>
      <w:r>
        <w:t>- включение специальных номинаций по ученическому самоуправлению в существующие конкурсы для школ, учителей и управленцев;</w:t>
      </w:r>
    </w:p>
    <w:p w:rsidR="00063ECF" w:rsidRDefault="00063ECF">
      <w:pPr>
        <w:pStyle w:val="ConsPlusNormal"/>
        <w:spacing w:before="220"/>
        <w:ind w:firstLine="540"/>
        <w:jc w:val="both"/>
      </w:pPr>
      <w:r>
        <w:t>- разработка системы поощрений по итогам деятельности органов ученического самоуправления в школах в течение учебного года;</w:t>
      </w:r>
    </w:p>
    <w:p w:rsidR="00063ECF" w:rsidRDefault="00063ECF">
      <w:pPr>
        <w:pStyle w:val="ConsPlusNormal"/>
        <w:spacing w:before="220"/>
        <w:ind w:firstLine="540"/>
        <w:jc w:val="both"/>
      </w:pPr>
      <w:r>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p>
    <w:p w:rsidR="00063ECF" w:rsidRDefault="00063ECF">
      <w:pPr>
        <w:pStyle w:val="ConsPlusNormal"/>
        <w:ind w:firstLine="540"/>
        <w:jc w:val="both"/>
      </w:pPr>
    </w:p>
    <w:p w:rsidR="00063ECF" w:rsidRDefault="00063ECF">
      <w:pPr>
        <w:pStyle w:val="ConsPlusTitle"/>
        <w:jc w:val="center"/>
        <w:outlineLvl w:val="1"/>
      </w:pPr>
      <w:r>
        <w:t>Формирование органов ученического самоуправления</w:t>
      </w:r>
    </w:p>
    <w:p w:rsidR="00063ECF" w:rsidRDefault="00063ECF">
      <w:pPr>
        <w:pStyle w:val="ConsPlusNormal"/>
        <w:ind w:firstLine="540"/>
        <w:jc w:val="both"/>
      </w:pPr>
    </w:p>
    <w:p w:rsidR="00063ECF" w:rsidRDefault="00063ECF">
      <w:pPr>
        <w:pStyle w:val="ConsPlusNormal"/>
        <w:ind w:firstLine="540"/>
        <w:jc w:val="both"/>
      </w:pPr>
      <w:r>
        <w:t>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будут 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информационно-</w:t>
      </w:r>
      <w:proofErr w:type="spellStart"/>
      <w:r>
        <w:t>медийное</w:t>
      </w:r>
      <w:proofErr w:type="spellEnd"/>
      <w:r>
        <w:t>, военно-патриотическое.</w:t>
      </w:r>
    </w:p>
    <w:p w:rsidR="00063ECF" w:rsidRDefault="00063ECF">
      <w:pPr>
        <w:pStyle w:val="ConsPlusNormal"/>
        <w:spacing w:before="220"/>
        <w:ind w:firstLine="540"/>
        <w:jc w:val="both"/>
      </w:pPr>
      <w:r>
        <w:t>Для образовательной организации с численностью обучающихся более 500 человек первичное отделение РДШ может состоять из четырех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представлять из себя совокупность направлений: музейного, поискового, экологического и волонтерского. Центр военно-патриотического направления может включать в себя шесть клубов: юных армейцев, спасателей, пограничников, казаков, юных друзей полиции и инспекторов движения.</w:t>
      </w:r>
    </w:p>
    <w:p w:rsidR="00063ECF" w:rsidRDefault="00063ECF">
      <w:pPr>
        <w:pStyle w:val="ConsPlusNormal"/>
        <w:spacing w:before="220"/>
        <w:ind w:firstLine="540"/>
        <w:jc w:val="both"/>
      </w:pPr>
      <w:r>
        <w:t xml:space="preserve">Центр личностного развития предполагает под собой слаженную работу творческих </w:t>
      </w:r>
      <w:r>
        <w:lastRenderedPageBreak/>
        <w:t>коллективов, комитетов здорового образа жизни и спорта, а также объединений по популяризации профессий. Центр информационно-</w:t>
      </w:r>
      <w:proofErr w:type="spellStart"/>
      <w:r>
        <w:t>медийного</w:t>
      </w:r>
      <w:proofErr w:type="spellEnd"/>
      <w:r>
        <w:t xml:space="preserve"> направления осуществляет свою деятельность через социальные сети, работу детской редакции, включающей в себя теле-, радио-, </w:t>
      </w:r>
      <w:proofErr w:type="spellStart"/>
      <w:r>
        <w:t>видеоконтент</w:t>
      </w:r>
      <w:proofErr w:type="spellEnd"/>
      <w:r>
        <w:t>.</w:t>
      </w:r>
    </w:p>
    <w:p w:rsidR="00063ECF" w:rsidRDefault="00063ECF">
      <w:pPr>
        <w:pStyle w:val="ConsPlusNormal"/>
        <w:spacing w:before="220"/>
        <w:ind w:firstLine="540"/>
        <w:jc w:val="both"/>
      </w:pPr>
      <w: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четырех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лидер первичной ячейки, а со стороны образовательной организации - старший вожатый или педагог-организатор.</w:t>
      </w:r>
    </w:p>
    <w:p w:rsidR="00063ECF" w:rsidRDefault="00063ECF">
      <w:pPr>
        <w:pStyle w:val="ConsPlusNormal"/>
        <w:spacing w:before="220"/>
        <w:ind w:firstLine="540"/>
        <w:jc w:val="both"/>
      </w:pPr>
      <w:r>
        <w:t>Для образовательной организации с численностью обучающихся менее 120 человек допустимо формирование единого актива первичного отделения РДШ, в котором будут определены ответственные по каждому направлению. Возглавляет детский совет лидер РДШ в школе. Данная модель является упрощенным вариантом первичного отделения.</w:t>
      </w:r>
    </w:p>
    <w:p w:rsidR="00063ECF" w:rsidRDefault="00063ECF">
      <w:pPr>
        <w:pStyle w:val="ConsPlusNormal"/>
        <w:spacing w:before="220"/>
        <w:ind w:firstLine="540"/>
        <w:jc w:val="both"/>
      </w:pPr>
      <w:r>
        <w:t>На муниципальном (районном) уровне рекомендуется создавать детские советы по направлениям деятельности, которые объединят лидеров направлений всех школ данного муниципального образования (района). Такую же структуру рекомендуется создать на уровне региона из числа лидеров муниципальных (районных) советов, лидеры которых входят в рабочие группы при совете регионального отделения РДШ.</w:t>
      </w:r>
    </w:p>
    <w:p w:rsidR="00063ECF" w:rsidRDefault="00063ECF">
      <w:pPr>
        <w:pStyle w:val="ConsPlusNormal"/>
        <w:ind w:firstLine="540"/>
        <w:jc w:val="both"/>
      </w:pPr>
    </w:p>
    <w:p w:rsidR="00063ECF" w:rsidRDefault="00063ECF">
      <w:pPr>
        <w:pStyle w:val="ConsPlusTitle"/>
        <w:jc w:val="center"/>
        <w:outlineLvl w:val="1"/>
      </w:pPr>
      <w:r>
        <w:t>Используемые и рекомендуемые источники</w:t>
      </w:r>
    </w:p>
    <w:p w:rsidR="00063ECF" w:rsidRDefault="00063ECF">
      <w:pPr>
        <w:pStyle w:val="ConsPlusNormal"/>
        <w:ind w:firstLine="540"/>
        <w:jc w:val="both"/>
      </w:pPr>
    </w:p>
    <w:p w:rsidR="00063ECF" w:rsidRDefault="00063ECF">
      <w:pPr>
        <w:pStyle w:val="ConsPlusNormal"/>
        <w:ind w:firstLine="540"/>
        <w:jc w:val="both"/>
      </w:pPr>
      <w:r>
        <w:t xml:space="preserve">1. </w:t>
      </w:r>
      <w:proofErr w:type="spellStart"/>
      <w:r>
        <w:t>Прутченков</w:t>
      </w:r>
      <w:proofErr w:type="spellEnd"/>
      <w:r>
        <w:t xml:space="preserve"> А.С, Фатов И.С. Ученическое самоуправление: организационно-правовые основы, система деятельности: учебно-методическое пособие. М.: Изд-во </w:t>
      </w:r>
      <w:proofErr w:type="spellStart"/>
      <w:r>
        <w:t>Моск</w:t>
      </w:r>
      <w:proofErr w:type="spellEnd"/>
      <w:r>
        <w:t xml:space="preserve">. </w:t>
      </w:r>
      <w:proofErr w:type="spellStart"/>
      <w:r>
        <w:t>гуманит</w:t>
      </w:r>
      <w:proofErr w:type="spellEnd"/>
      <w:r>
        <w:t>. ун-та, 2013. 112 с.</w:t>
      </w:r>
    </w:p>
    <w:p w:rsidR="00063ECF" w:rsidRDefault="00063ECF">
      <w:pPr>
        <w:pStyle w:val="ConsPlusNormal"/>
        <w:spacing w:before="220"/>
        <w:ind w:firstLine="540"/>
        <w:jc w:val="both"/>
      </w:pPr>
      <w:r>
        <w:t>2. Рожков М.И. Развитие самоуправления в детских коллективах: учебно-метод. пособие. М.: ВЛАДОС, 2004. 158 с.</w:t>
      </w:r>
    </w:p>
    <w:p w:rsidR="00063ECF" w:rsidRDefault="00063ECF">
      <w:pPr>
        <w:pStyle w:val="ConsPlusNormal"/>
        <w:spacing w:before="220"/>
        <w:ind w:firstLine="540"/>
        <w:jc w:val="both"/>
      </w:pPr>
      <w:r>
        <w:t>3. http://минобрнауки.рф.</w:t>
      </w:r>
    </w:p>
    <w:p w:rsidR="00063ECF" w:rsidRDefault="00063ECF">
      <w:pPr>
        <w:pStyle w:val="ConsPlusNormal"/>
        <w:spacing w:before="220"/>
        <w:ind w:firstLine="540"/>
        <w:jc w:val="both"/>
      </w:pPr>
      <w:r>
        <w:t>4. http://www.council.gov.ru.</w:t>
      </w:r>
    </w:p>
    <w:p w:rsidR="00063ECF" w:rsidRDefault="00063ECF">
      <w:pPr>
        <w:pStyle w:val="ConsPlusNormal"/>
        <w:spacing w:before="220"/>
        <w:ind w:firstLine="540"/>
        <w:jc w:val="both"/>
      </w:pPr>
      <w:r>
        <w:t>5. http://www.duma.gov.ru.</w:t>
      </w:r>
    </w:p>
    <w:p w:rsidR="00063ECF" w:rsidRDefault="00063ECF">
      <w:pPr>
        <w:pStyle w:val="ConsPlusNormal"/>
        <w:spacing w:before="220"/>
        <w:ind w:firstLine="540"/>
        <w:jc w:val="both"/>
      </w:pPr>
      <w:r>
        <w:t>6. http://old.gouo.ru.</w:t>
      </w:r>
    </w:p>
    <w:p w:rsidR="00063ECF" w:rsidRDefault="00063ECF">
      <w:pPr>
        <w:pStyle w:val="ConsPlusNormal"/>
        <w:spacing w:before="220"/>
        <w:ind w:firstLine="540"/>
        <w:jc w:val="both"/>
      </w:pPr>
      <w:r>
        <w:t>7. http://www.upo-fco.ru.</w:t>
      </w:r>
    </w:p>
    <w:p w:rsidR="00063ECF" w:rsidRDefault="00063ECF">
      <w:pPr>
        <w:pStyle w:val="ConsPlusNormal"/>
        <w:spacing w:before="220"/>
        <w:ind w:firstLine="540"/>
        <w:jc w:val="both"/>
      </w:pPr>
      <w:r>
        <w:t>8. https://рдш.рф.</w:t>
      </w: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Title"/>
        <w:jc w:val="center"/>
        <w:outlineLvl w:val="0"/>
      </w:pPr>
      <w:bookmarkStart w:id="2" w:name="P146"/>
      <w:bookmarkEnd w:id="2"/>
      <w:r>
        <w:t>МЕТОДИЧЕСКИЕ РЕКОМЕНДАЦИИ</w:t>
      </w:r>
    </w:p>
    <w:p w:rsidR="00063ECF" w:rsidRDefault="00063ECF">
      <w:pPr>
        <w:pStyle w:val="ConsPlusTitle"/>
        <w:jc w:val="center"/>
      </w:pPr>
      <w:r>
        <w:t>ПО СОВЕРШЕНСТВОВАНИЮ СЕТЕВОГО ВЗАИМОДЕЙСТВИЯ</w:t>
      </w:r>
    </w:p>
    <w:p w:rsidR="00063ECF" w:rsidRDefault="00063ECF">
      <w:pPr>
        <w:pStyle w:val="ConsPlusTitle"/>
        <w:jc w:val="center"/>
      </w:pPr>
      <w:r>
        <w:t>В СИСТЕМЕ ВОСПИТАНИЯ</w:t>
      </w:r>
    </w:p>
    <w:p w:rsidR="00063ECF" w:rsidRDefault="00063ECF">
      <w:pPr>
        <w:pStyle w:val="ConsPlusNormal"/>
        <w:ind w:firstLine="540"/>
        <w:jc w:val="both"/>
      </w:pPr>
    </w:p>
    <w:p w:rsidR="00063ECF" w:rsidRDefault="00063ECF">
      <w:pPr>
        <w:pStyle w:val="ConsPlusTitle"/>
        <w:jc w:val="center"/>
        <w:outlineLvl w:val="1"/>
      </w:pPr>
      <w:r>
        <w:t>Введение</w:t>
      </w:r>
    </w:p>
    <w:p w:rsidR="00063ECF" w:rsidRDefault="00063ECF">
      <w:pPr>
        <w:pStyle w:val="ConsPlusNormal"/>
        <w:ind w:firstLine="540"/>
        <w:jc w:val="both"/>
      </w:pPr>
    </w:p>
    <w:p w:rsidR="00063ECF" w:rsidRDefault="00063ECF">
      <w:pPr>
        <w:pStyle w:val="ConsPlusNormal"/>
        <w:ind w:firstLine="540"/>
        <w:jc w:val="both"/>
      </w:pPr>
      <w:r>
        <w:t xml:space="preserve">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w:t>
      </w:r>
      <w:r>
        <w:lastRenderedPageBreak/>
        <w:t xml:space="preserve">необходимости с использованием ресурсов иных организаций. В реализации сетевого взаимодействия в системе воспитания также могут участвовать научные организации, организации культуры, физкультурно-спортивные, детские и </w:t>
      </w:r>
      <w:proofErr w:type="gramStart"/>
      <w:r>
        <w:t>молодежные общественные объединения</w:t>
      </w:r>
      <w:proofErr w:type="gramEnd"/>
      <w:r>
        <w:t xml:space="preserve">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p>
    <w:p w:rsidR="00063ECF" w:rsidRDefault="00063ECF">
      <w:pPr>
        <w:pStyle w:val="ConsPlusNormal"/>
        <w:ind w:firstLine="540"/>
        <w:jc w:val="both"/>
      </w:pPr>
    </w:p>
    <w:p w:rsidR="00063ECF" w:rsidRDefault="00063ECF">
      <w:pPr>
        <w:pStyle w:val="ConsPlusTitle"/>
        <w:jc w:val="center"/>
        <w:outlineLvl w:val="1"/>
      </w:pPr>
      <w:r>
        <w:t>Основные понятия</w:t>
      </w:r>
    </w:p>
    <w:p w:rsidR="00063ECF" w:rsidRDefault="00063ECF">
      <w:pPr>
        <w:pStyle w:val="ConsPlusNormal"/>
        <w:ind w:firstLine="540"/>
        <w:jc w:val="both"/>
      </w:pPr>
    </w:p>
    <w:p w:rsidR="00063ECF" w:rsidRDefault="00063ECF">
      <w:pPr>
        <w:pStyle w:val="ConsPlusNormal"/>
        <w:ind w:firstLine="540"/>
        <w:jc w:val="both"/>
      </w:pPr>
      <w:r>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p>
    <w:p w:rsidR="00063ECF" w:rsidRDefault="00063ECF">
      <w:pPr>
        <w:pStyle w:val="ConsPlusNormal"/>
        <w:spacing w:before="220"/>
        <w:ind w:firstLine="540"/>
        <w:jc w:val="both"/>
      </w:pPr>
      <w:r>
        <w:t>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органы государственной власти на региональном и федеральном уровнях (в пределах своей компетенции).</w:t>
      </w:r>
    </w:p>
    <w:p w:rsidR="00063ECF" w:rsidRDefault="00063ECF">
      <w:pPr>
        <w:pStyle w:val="ConsPlusNormal"/>
        <w:ind w:firstLine="540"/>
        <w:jc w:val="both"/>
      </w:pPr>
    </w:p>
    <w:p w:rsidR="00063ECF" w:rsidRDefault="00063ECF">
      <w:pPr>
        <w:pStyle w:val="ConsPlusTitle"/>
        <w:jc w:val="center"/>
        <w:outlineLvl w:val="1"/>
      </w:pPr>
      <w:r>
        <w:t>Законодательная и нормативная правовая база</w:t>
      </w:r>
    </w:p>
    <w:p w:rsidR="00063ECF" w:rsidRDefault="00063ECF">
      <w:pPr>
        <w:pStyle w:val="ConsPlusNormal"/>
        <w:ind w:firstLine="540"/>
        <w:jc w:val="both"/>
      </w:pPr>
    </w:p>
    <w:p w:rsidR="00063ECF" w:rsidRDefault="00063ECF">
      <w:pPr>
        <w:pStyle w:val="ConsPlusNormal"/>
        <w:ind w:firstLine="540"/>
        <w:jc w:val="both"/>
      </w:pPr>
      <w: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p>
    <w:p w:rsidR="00063ECF" w:rsidRDefault="00063ECF">
      <w:pPr>
        <w:pStyle w:val="ConsPlusNormal"/>
        <w:spacing w:before="220"/>
        <w:ind w:firstLine="540"/>
        <w:jc w:val="both"/>
      </w:pPr>
      <w:r>
        <w:t xml:space="preserve">- </w:t>
      </w:r>
      <w:hyperlink r:id="rId29" w:history="1">
        <w:r>
          <w:rPr>
            <w:color w:val="0000FF"/>
          </w:rPr>
          <w:t>Конвенцией</w:t>
        </w:r>
      </w:hyperlink>
      <w:r>
        <w:t xml:space="preserve"> ООН о правах ребенка, одобренной Генеральной Ассамблеей ООН 20.11.1989, ратифицированной </w:t>
      </w:r>
      <w:hyperlink r:id="rId30" w:history="1">
        <w:r>
          <w:rPr>
            <w:color w:val="0000FF"/>
          </w:rPr>
          <w:t>Постановлением</w:t>
        </w:r>
      </w:hyperlink>
      <w:r>
        <w:t xml:space="preserve"> Верховного Совета СССР от 13.06.1990 N 1559-1;</w:t>
      </w:r>
    </w:p>
    <w:p w:rsidR="00063ECF" w:rsidRDefault="00063ECF">
      <w:pPr>
        <w:pStyle w:val="ConsPlusNormal"/>
        <w:spacing w:before="220"/>
        <w:ind w:firstLine="540"/>
        <w:jc w:val="both"/>
      </w:pPr>
      <w:r>
        <w:t xml:space="preserve">- Гражданским </w:t>
      </w:r>
      <w:hyperlink r:id="rId31" w:history="1">
        <w:r>
          <w:rPr>
            <w:color w:val="0000FF"/>
          </w:rPr>
          <w:t>кодексом</w:t>
        </w:r>
      </w:hyperlink>
      <w:r>
        <w:t xml:space="preserve"> Российской Федерации;</w:t>
      </w:r>
    </w:p>
    <w:p w:rsidR="00063ECF" w:rsidRDefault="00063ECF">
      <w:pPr>
        <w:pStyle w:val="ConsPlusNormal"/>
        <w:spacing w:before="220"/>
        <w:ind w:firstLine="540"/>
        <w:jc w:val="both"/>
      </w:pPr>
      <w:r>
        <w:t xml:space="preserve">- Федеральным </w:t>
      </w:r>
      <w:hyperlink r:id="rId32" w:history="1">
        <w:r>
          <w:rPr>
            <w:color w:val="0000FF"/>
          </w:rPr>
          <w:t>законом</w:t>
        </w:r>
      </w:hyperlink>
      <w:r>
        <w:t xml:space="preserve"> от 24.07.1998 N 124-ФЗ "Об основных гарантиях прав ребенка в Российской Федерации";</w:t>
      </w:r>
    </w:p>
    <w:p w:rsidR="00063ECF" w:rsidRDefault="00063ECF">
      <w:pPr>
        <w:pStyle w:val="ConsPlusNormal"/>
        <w:spacing w:before="220"/>
        <w:ind w:firstLine="540"/>
        <w:jc w:val="both"/>
      </w:pPr>
      <w:r>
        <w:t xml:space="preserve">- Федеральным </w:t>
      </w:r>
      <w:hyperlink r:id="rId33" w:history="1">
        <w:r>
          <w:rPr>
            <w:color w:val="0000FF"/>
          </w:rPr>
          <w:t>законом</w:t>
        </w:r>
      </w:hyperlink>
      <w:r>
        <w:t xml:space="preserve"> от 29.12.2012 N 273-ФЗ "Об образовании в Российской Федерации";</w:t>
      </w:r>
    </w:p>
    <w:p w:rsidR="00063ECF" w:rsidRDefault="00063ECF">
      <w:pPr>
        <w:pStyle w:val="ConsPlusNormal"/>
        <w:spacing w:before="220"/>
        <w:ind w:firstLine="540"/>
        <w:jc w:val="both"/>
      </w:pPr>
      <w:r>
        <w:t xml:space="preserve">-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63ECF" w:rsidRDefault="00063ECF">
      <w:pPr>
        <w:pStyle w:val="ConsPlusNormal"/>
        <w:spacing w:before="220"/>
        <w:ind w:firstLine="540"/>
        <w:jc w:val="both"/>
      </w:pPr>
      <w:r>
        <w:t xml:space="preserve">- </w:t>
      </w:r>
      <w:hyperlink r:id="rId35"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063ECF" w:rsidRDefault="00063ECF">
      <w:pPr>
        <w:pStyle w:val="ConsPlusNormal"/>
        <w:spacing w:before="220"/>
        <w:ind w:firstLine="540"/>
        <w:jc w:val="both"/>
      </w:pPr>
      <w:r>
        <w:t xml:space="preserve">- </w:t>
      </w:r>
      <w:hyperlink r:id="rId36" w:history="1">
        <w:r>
          <w:rPr>
            <w:color w:val="0000FF"/>
          </w:rPr>
          <w:t>Указом</w:t>
        </w:r>
      </w:hyperlink>
      <w:r>
        <w:t xml:space="preserve">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063ECF" w:rsidRDefault="00063ECF">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23.08.1993 N 848 "О реализации Конвенции ООН о правах ребенка и Всемирной декларации об обеспечении выживания, защиты и развития детей";</w:t>
      </w:r>
    </w:p>
    <w:p w:rsidR="00063ECF" w:rsidRDefault="00063ECF">
      <w:pPr>
        <w:pStyle w:val="ConsPlusNormal"/>
        <w:spacing w:before="220"/>
        <w:ind w:firstLine="540"/>
        <w:jc w:val="both"/>
      </w:pPr>
      <w:r>
        <w:t xml:space="preserve">- </w:t>
      </w:r>
      <w:hyperlink r:id="rId38" w:history="1">
        <w:r>
          <w:rPr>
            <w:color w:val="0000FF"/>
          </w:rPr>
          <w:t>распоряжением</w:t>
        </w:r>
      </w:hyperlink>
      <w: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063ECF" w:rsidRDefault="00063ECF">
      <w:pPr>
        <w:pStyle w:val="ConsPlusNormal"/>
        <w:spacing w:before="220"/>
        <w:ind w:firstLine="540"/>
        <w:jc w:val="both"/>
      </w:pPr>
      <w:r>
        <w:lastRenderedPageBreak/>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063ECF" w:rsidRDefault="00063ECF">
      <w:pPr>
        <w:pStyle w:val="ConsPlusNormal"/>
        <w:ind w:firstLine="540"/>
        <w:jc w:val="both"/>
      </w:pPr>
    </w:p>
    <w:p w:rsidR="00063ECF" w:rsidRDefault="00063ECF">
      <w:pPr>
        <w:pStyle w:val="ConsPlusTitle"/>
        <w:jc w:val="center"/>
        <w:outlineLvl w:val="1"/>
      </w:pPr>
      <w:r>
        <w:t>Совершенствование сетевого взаимодействия</w:t>
      </w:r>
    </w:p>
    <w:p w:rsidR="00063ECF" w:rsidRDefault="00063ECF">
      <w:pPr>
        <w:pStyle w:val="ConsPlusTitle"/>
        <w:jc w:val="center"/>
      </w:pPr>
      <w:r>
        <w:t>в системе воспитания</w:t>
      </w:r>
    </w:p>
    <w:p w:rsidR="00063ECF" w:rsidRDefault="00063ECF">
      <w:pPr>
        <w:pStyle w:val="ConsPlusNormal"/>
        <w:ind w:firstLine="540"/>
        <w:jc w:val="both"/>
      </w:pPr>
    </w:p>
    <w:p w:rsidR="00063ECF" w:rsidRDefault="00063ECF">
      <w:pPr>
        <w:pStyle w:val="ConsPlusNormal"/>
        <w:ind w:firstLine="540"/>
        <w:jc w:val="both"/>
      </w:pPr>
      <w:r>
        <w:t>Совершенствование сетевого взаимодействия в системе воспитания требует понимания сущности сетевого взаимодействия.</w:t>
      </w:r>
    </w:p>
    <w:p w:rsidR="00063ECF" w:rsidRDefault="00063ECF">
      <w:pPr>
        <w:pStyle w:val="ConsPlusNormal"/>
        <w:spacing w:before="220"/>
        <w:ind w:firstLine="540"/>
        <w:jc w:val="both"/>
      </w:pPr>
      <w:r>
        <w:t xml:space="preserve">Сетевое взаимодействие в системе воспитания осуществляется через открытую,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непротиворечащих положениям </w:t>
      </w:r>
      <w:hyperlink r:id="rId39" w:history="1">
        <w:r>
          <w:rPr>
            <w:color w:val="0000FF"/>
          </w:rPr>
          <w:t>Конституции</w:t>
        </w:r>
      </w:hyperlink>
      <w:r>
        <w:t xml:space="preserve"> РФ, положениям </w:t>
      </w:r>
      <w:hyperlink r:id="rId40" w:history="1">
        <w:r>
          <w:rPr>
            <w:color w:val="0000FF"/>
          </w:rPr>
          <w:t>Стратегии</w:t>
        </w:r>
      </w:hyperlink>
      <w:r>
        <w:t xml:space="preserve"> развития воспитания в Российской Федерации до 2025 г., объединенную общепризнанными целевыми установками, принципами организации деятельности, единым информационным пространством и возможностью доступа к организационным, материальным и методическим ресурсам.</w:t>
      </w:r>
    </w:p>
    <w:p w:rsidR="00063ECF" w:rsidRDefault="00063ECF">
      <w:pPr>
        <w:pStyle w:val="ConsPlusNormal"/>
        <w:spacing w:before="220"/>
        <w:ind w:firstLine="540"/>
        <w:jc w:val="both"/>
      </w:pPr>
      <w:r>
        <w:t>Сетевое взаимодействие в системе воспитания осуществляется на субъектном, муниципальном, региональном и федеральном уровнях.</w:t>
      </w:r>
    </w:p>
    <w:p w:rsidR="00063ECF" w:rsidRDefault="00063ECF">
      <w:pPr>
        <w:pStyle w:val="ConsPlusNormal"/>
        <w:spacing w:before="220"/>
        <w:ind w:firstLine="540"/>
        <w:jc w:val="both"/>
      </w:pPr>
      <w:r>
        <w:t>Участники сетевого взаимодействия в системе воспитания на субъектном уровне - ребенок, семья, образовательные организации дошкольного, общего и дополнительного образования, организации культуры,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p>
    <w:p w:rsidR="00063ECF" w:rsidRDefault="00063ECF">
      <w:pPr>
        <w:pStyle w:val="ConsPlusNormal"/>
        <w:spacing w:before="220"/>
        <w:ind w:firstLine="540"/>
        <w:jc w:val="both"/>
      </w:pPr>
      <w:r>
        <w:t>Участники сетевого взаимодействия в системе воспитания на муниципальном уровне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p>
    <w:p w:rsidR="00063ECF" w:rsidRDefault="00063ECF">
      <w:pPr>
        <w:pStyle w:val="ConsPlusNormal"/>
        <w:spacing w:before="220"/>
        <w:ind w:firstLine="540"/>
        <w:jc w:val="both"/>
      </w:pPr>
      <w:r>
        <w:t xml:space="preserve">Участники сетевого взаимодействия в системе воспитания на региональном уровне - органы власти субъектов РФ, региональные организации и ведомства, региональные родительские объединения, региональные отделения всероссийских и </w:t>
      </w:r>
      <w:proofErr w:type="gramStart"/>
      <w:r>
        <w:t>международных общественных организаций</w:t>
      </w:r>
      <w:proofErr w:type="gramEnd"/>
      <w:r>
        <w:t xml:space="preserve"> и объединений, региональные общественные организации и объединения, инициативные объединения, некоммерческие организации.</w:t>
      </w:r>
    </w:p>
    <w:p w:rsidR="00063ECF" w:rsidRDefault="00063ECF">
      <w:pPr>
        <w:pStyle w:val="ConsPlusNormal"/>
        <w:spacing w:before="220"/>
        <w:ind w:firstLine="540"/>
        <w:jc w:val="both"/>
      </w:pPr>
      <w:r>
        <w:t xml:space="preserve">Участники сетевого взаимодействия в системе воспитания на федеральном уровне - федеральные органы исполнительной и законодательной власти РФ, всероссийские организации и ведомства, всероссийские родительские объединения, всероссийские и </w:t>
      </w:r>
      <w:proofErr w:type="gramStart"/>
      <w:r>
        <w:t>международные общественные организации</w:t>
      </w:r>
      <w:proofErr w:type="gramEnd"/>
      <w:r>
        <w:t xml:space="preserve"> и объединения, некоммерческие организации.</w:t>
      </w:r>
    </w:p>
    <w:p w:rsidR="00063ECF" w:rsidRDefault="00063ECF">
      <w:pPr>
        <w:pStyle w:val="ConsPlusNormal"/>
        <w:spacing w:before="220"/>
        <w:ind w:firstLine="540"/>
        <w:jc w:val="both"/>
      </w:pPr>
      <w:r>
        <w:t>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различных форм и практик воспитания (в пределах их конституционных полномочий).</w:t>
      </w:r>
    </w:p>
    <w:p w:rsidR="00063ECF" w:rsidRDefault="00063ECF">
      <w:pPr>
        <w:pStyle w:val="ConsPlusNormal"/>
        <w:spacing w:before="220"/>
        <w:ind w:firstLine="540"/>
        <w:jc w:val="both"/>
      </w:pPr>
      <w: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p>
    <w:p w:rsidR="00063ECF" w:rsidRDefault="00063ECF">
      <w:pPr>
        <w:pStyle w:val="ConsPlusNormal"/>
        <w:spacing w:before="220"/>
        <w:ind w:firstLine="540"/>
        <w:jc w:val="both"/>
      </w:pPr>
      <w:r>
        <w:t>- разъяснения субъектам воспитательной деятельности ценностей, смыслов и содержания сетевого взаимодействия;</w:t>
      </w:r>
    </w:p>
    <w:p w:rsidR="00063ECF" w:rsidRDefault="00063ECF">
      <w:pPr>
        <w:pStyle w:val="ConsPlusNormal"/>
        <w:spacing w:before="220"/>
        <w:ind w:firstLine="540"/>
        <w:jc w:val="both"/>
      </w:pPr>
      <w:r>
        <w:lastRenderedPageBreak/>
        <w:t>- обеспечения нормативных и организационных условий сетевого взаимодействия субъектов воспитания;</w:t>
      </w:r>
    </w:p>
    <w:p w:rsidR="00063ECF" w:rsidRDefault="00063ECF">
      <w:pPr>
        <w:pStyle w:val="ConsPlusNormal"/>
        <w:spacing w:before="220"/>
        <w:ind w:firstLine="540"/>
        <w:jc w:val="both"/>
      </w:pPr>
      <w:r>
        <w:t>- 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p>
    <w:p w:rsidR="00063ECF" w:rsidRDefault="00063ECF">
      <w:pPr>
        <w:pStyle w:val="ConsPlusNormal"/>
        <w:spacing w:before="220"/>
        <w:ind w:firstLine="540"/>
        <w:jc w:val="both"/>
      </w:pPr>
      <w:r>
        <w:t>- организации межведомственного сетевого взаимодействия в интересах детства;</w:t>
      </w:r>
    </w:p>
    <w:p w:rsidR="00063ECF" w:rsidRDefault="00063ECF">
      <w:pPr>
        <w:pStyle w:val="ConsPlusNormal"/>
        <w:spacing w:before="220"/>
        <w:ind w:firstLine="540"/>
        <w:jc w:val="both"/>
      </w:pPr>
      <w:r>
        <w:t>- организации сетевых партнерств в сфере подготовки кадров в области воспитания;</w:t>
      </w:r>
    </w:p>
    <w:p w:rsidR="00063ECF" w:rsidRDefault="00063ECF">
      <w:pPr>
        <w:pStyle w:val="ConsPlusNormal"/>
        <w:spacing w:before="220"/>
        <w:ind w:firstLine="540"/>
        <w:jc w:val="both"/>
      </w:pPr>
      <w:r>
        <w:t xml:space="preserve">- организации системы повышения квалификации и переподготовки кадров руководителей и сотрудников федеральных и региональных органов управления образованием, ответственных за реализацию </w:t>
      </w:r>
      <w:hyperlink r:id="rId41" w:history="1">
        <w:r>
          <w:rPr>
            <w:color w:val="0000FF"/>
          </w:rPr>
          <w:t>Стратегии</w:t>
        </w:r>
      </w:hyperlink>
      <w:r>
        <w:t xml:space="preserve">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p>
    <w:p w:rsidR="00063ECF" w:rsidRDefault="00063ECF">
      <w:pPr>
        <w:pStyle w:val="ConsPlusNormal"/>
        <w:ind w:firstLine="540"/>
        <w:jc w:val="both"/>
      </w:pPr>
    </w:p>
    <w:p w:rsidR="00063ECF" w:rsidRDefault="00063ECF">
      <w:pPr>
        <w:pStyle w:val="ConsPlusTitle"/>
        <w:jc w:val="center"/>
        <w:outlineLvl w:val="1"/>
      </w:pPr>
      <w:r>
        <w:t>Организация сетевого взаимодействия</w:t>
      </w:r>
    </w:p>
    <w:p w:rsidR="00063ECF" w:rsidRDefault="00063ECF">
      <w:pPr>
        <w:pStyle w:val="ConsPlusTitle"/>
        <w:jc w:val="center"/>
      </w:pPr>
      <w:r>
        <w:t>в системе воспитания</w:t>
      </w:r>
    </w:p>
    <w:p w:rsidR="00063ECF" w:rsidRDefault="00063ECF">
      <w:pPr>
        <w:pStyle w:val="ConsPlusNormal"/>
        <w:ind w:firstLine="540"/>
        <w:jc w:val="both"/>
      </w:pPr>
    </w:p>
    <w:p w:rsidR="00063ECF" w:rsidRDefault="00063ECF">
      <w:pPr>
        <w:pStyle w:val="ConsPlusNormal"/>
        <w:ind w:firstLine="540"/>
        <w:jc w:val="both"/>
      </w:pPr>
      <w: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p>
    <w:p w:rsidR="00063ECF" w:rsidRDefault="00063ECF">
      <w:pPr>
        <w:pStyle w:val="ConsPlusNormal"/>
        <w:spacing w:before="220"/>
        <w:ind w:firstLine="540"/>
        <w:jc w:val="both"/>
      </w:pPr>
      <w:r>
        <w:t>Основным руководящим органом в субъекте РФ является Совет регионального отделения. В состав совета регионального отделения входят:</w:t>
      </w:r>
    </w:p>
    <w:p w:rsidR="00063ECF" w:rsidRDefault="00063ECF">
      <w:pPr>
        <w:pStyle w:val="ConsPlusNormal"/>
        <w:spacing w:before="220"/>
        <w:ind w:firstLine="540"/>
        <w:jc w:val="both"/>
      </w:pPr>
      <w:r>
        <w:t>- представители всех организаций, входящих в состав Координационного совета на федеральном уровне (при наличии в регионе);</w:t>
      </w:r>
    </w:p>
    <w:p w:rsidR="00063ECF" w:rsidRDefault="00063ECF">
      <w:pPr>
        <w:pStyle w:val="ConsPlusNormal"/>
        <w:spacing w:before="220"/>
        <w:ind w:firstLine="540"/>
        <w:jc w:val="both"/>
      </w:pPr>
      <w:r>
        <w:t>- координатор ФГБУ "</w:t>
      </w:r>
      <w:proofErr w:type="spellStart"/>
      <w:r>
        <w:t>Росдетцентр</w:t>
      </w:r>
      <w:proofErr w:type="spellEnd"/>
      <w:r>
        <w:t>" (с правом совещательного голоса);</w:t>
      </w:r>
    </w:p>
    <w:p w:rsidR="00063ECF" w:rsidRDefault="00063ECF">
      <w:pPr>
        <w:pStyle w:val="ConsPlusNormal"/>
        <w:spacing w:before="220"/>
        <w:ind w:firstLine="540"/>
        <w:jc w:val="both"/>
      </w:pPr>
      <w:r>
        <w:t>- председатель совета регионального отделения (по должности);</w:t>
      </w:r>
    </w:p>
    <w:p w:rsidR="00063ECF" w:rsidRDefault="00063ECF">
      <w:pPr>
        <w:pStyle w:val="ConsPlusNormal"/>
        <w:spacing w:before="220"/>
        <w:ind w:firstLine="540"/>
        <w:jc w:val="both"/>
      </w:pPr>
      <w:r>
        <w:t>- представители органов исполнительной власти субъекта РФ, осуществляющих государственное управление в сфере образования;</w:t>
      </w:r>
    </w:p>
    <w:p w:rsidR="00063ECF" w:rsidRDefault="00063ECF">
      <w:pPr>
        <w:pStyle w:val="ConsPlusNormal"/>
        <w:spacing w:before="220"/>
        <w:ind w:firstLine="540"/>
        <w:jc w:val="both"/>
      </w:pPr>
      <w:r>
        <w:t>- до 30% составляют представители региональных общественных организаций и общественных деятелей, ведущих работу по воспитанию подрастающего поколения и формированию личности.</w:t>
      </w:r>
    </w:p>
    <w:p w:rsidR="00063ECF" w:rsidRDefault="00063ECF">
      <w:pPr>
        <w:pStyle w:val="ConsPlusNormal"/>
        <w:spacing w:before="220"/>
        <w:ind w:firstLine="540"/>
        <w:jc w:val="both"/>
      </w:pPr>
      <w:r>
        <w:t>Из числа активных участников федеральных мероприятий по направлениям деятельности РДШ формируются федеральные детские советы по каждому из направлений деятельности РДШ. На данный момент созданы:</w:t>
      </w:r>
    </w:p>
    <w:p w:rsidR="00063ECF" w:rsidRDefault="00063ECF">
      <w:pPr>
        <w:pStyle w:val="ConsPlusNormal"/>
        <w:spacing w:before="220"/>
        <w:ind w:firstLine="540"/>
        <w:jc w:val="both"/>
      </w:pPr>
      <w:r>
        <w:t>- Всероссийский детско-юношеский экологический совет;</w:t>
      </w:r>
    </w:p>
    <w:p w:rsidR="00063ECF" w:rsidRDefault="00063ECF">
      <w:pPr>
        <w:pStyle w:val="ConsPlusNormal"/>
        <w:spacing w:before="220"/>
        <w:ind w:firstLine="540"/>
        <w:jc w:val="both"/>
      </w:pPr>
      <w:r>
        <w:t>- Всероссийский детско-юношеский совет по военно-патриотическому направлению;</w:t>
      </w:r>
    </w:p>
    <w:p w:rsidR="00063ECF" w:rsidRDefault="00063ECF">
      <w:pPr>
        <w:pStyle w:val="ConsPlusNormal"/>
        <w:spacing w:before="220"/>
        <w:ind w:firstLine="540"/>
        <w:jc w:val="both"/>
      </w:pPr>
      <w:r>
        <w:t>- Большая детская редакция;</w:t>
      </w:r>
    </w:p>
    <w:p w:rsidR="00063ECF" w:rsidRDefault="00063ECF">
      <w:pPr>
        <w:pStyle w:val="ConsPlusNormal"/>
        <w:spacing w:before="220"/>
        <w:ind w:firstLine="540"/>
        <w:jc w:val="both"/>
      </w:pPr>
      <w:r>
        <w:t>- Всероссийский детский совет по развитию школьных музеев.</w:t>
      </w:r>
    </w:p>
    <w:p w:rsidR="00063ECF" w:rsidRDefault="00063ECF">
      <w:pPr>
        <w:pStyle w:val="ConsPlusNormal"/>
        <w:spacing w:before="220"/>
        <w:ind w:firstLine="540"/>
        <w:jc w:val="both"/>
      </w:pPr>
      <w:r>
        <w:t xml:space="preserve">Партнерам РДШ предоставляется возможность войти в состав федеральных и региональных рабочих групп по своему направлению деятельности. Рабочая группа формируется при совете регионального отделения РДШ, входит в его структуру и является коллегиальным органом, </w:t>
      </w:r>
      <w:r>
        <w:lastRenderedPageBreak/>
        <w:t>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p>
    <w:p w:rsidR="00063ECF" w:rsidRDefault="00063ECF">
      <w:pPr>
        <w:pStyle w:val="ConsPlusNormal"/>
        <w:spacing w:before="220"/>
        <w:ind w:firstLine="540"/>
        <w:jc w:val="both"/>
      </w:pPr>
      <w:r>
        <w:t>На федеральном уровне созданы рабочие группы по четырем направлениям деятельности, в состав которых входят основные организации-партнеры РДШ, члены координационного Совета, совместно с которыми реализуются проекты, конкурсы, акции и слеты.</w:t>
      </w:r>
    </w:p>
    <w:p w:rsidR="00063ECF" w:rsidRDefault="00063ECF">
      <w:pPr>
        <w:pStyle w:val="ConsPlusNormal"/>
        <w:spacing w:before="220"/>
        <w:ind w:firstLine="540"/>
        <w:jc w:val="both"/>
      </w:pPr>
      <w:r>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p>
    <w:p w:rsidR="00063ECF" w:rsidRDefault="00063ECF">
      <w:pPr>
        <w:pStyle w:val="ConsPlusNormal"/>
        <w:spacing w:before="220"/>
        <w:ind w:firstLine="540"/>
        <w:jc w:val="both"/>
      </w:pPr>
      <w:r>
        <w:t>Перечень региональных партнеров по военно-патриотическому направлению:</w:t>
      </w:r>
    </w:p>
    <w:p w:rsidR="00063ECF" w:rsidRDefault="00063ECF">
      <w:pPr>
        <w:pStyle w:val="ConsPlusNormal"/>
        <w:spacing w:before="220"/>
        <w:ind w:firstLine="540"/>
        <w:jc w:val="both"/>
      </w:pPr>
      <w:r>
        <w:t>- региональные военные комиссариаты;</w:t>
      </w:r>
    </w:p>
    <w:p w:rsidR="00063ECF" w:rsidRDefault="00063ECF">
      <w:pPr>
        <w:pStyle w:val="ConsPlusNormal"/>
        <w:spacing w:before="220"/>
        <w:ind w:firstLine="540"/>
        <w:jc w:val="both"/>
      </w:pPr>
      <w:r>
        <w:t>- региональные управления МВД;</w:t>
      </w:r>
    </w:p>
    <w:p w:rsidR="00063ECF" w:rsidRDefault="00063ECF">
      <w:pPr>
        <w:pStyle w:val="ConsPlusNormal"/>
        <w:spacing w:before="220"/>
        <w:ind w:firstLine="540"/>
        <w:jc w:val="both"/>
      </w:pPr>
      <w:r>
        <w:t>- региональные управления Пограничной службы ФСБ;</w:t>
      </w:r>
    </w:p>
    <w:p w:rsidR="00063ECF" w:rsidRDefault="00063ECF">
      <w:pPr>
        <w:pStyle w:val="ConsPlusNormal"/>
        <w:spacing w:before="220"/>
        <w:ind w:firstLine="540"/>
        <w:jc w:val="both"/>
      </w:pPr>
      <w:r>
        <w:t>- региональные филиалы университета технологии и управления им. К.Г. Разумовского;</w:t>
      </w:r>
    </w:p>
    <w:p w:rsidR="00063ECF" w:rsidRDefault="00063ECF">
      <w:pPr>
        <w:pStyle w:val="ConsPlusNormal"/>
        <w:spacing w:before="220"/>
        <w:ind w:firstLine="540"/>
        <w:jc w:val="both"/>
      </w:pPr>
      <w:r>
        <w:t>- региональные управления ГИБДД МВД России;</w:t>
      </w:r>
    </w:p>
    <w:p w:rsidR="00063ECF" w:rsidRDefault="00063ECF">
      <w:pPr>
        <w:pStyle w:val="ConsPlusNormal"/>
        <w:spacing w:before="220"/>
        <w:ind w:firstLine="540"/>
        <w:jc w:val="both"/>
      </w:pPr>
      <w:r>
        <w:t>- региональные филиалы ВПЦ "Вымпел";</w:t>
      </w:r>
    </w:p>
    <w:p w:rsidR="00063ECF" w:rsidRDefault="00063ECF">
      <w:pPr>
        <w:pStyle w:val="ConsPlusNormal"/>
        <w:spacing w:before="220"/>
        <w:ind w:firstLine="540"/>
        <w:jc w:val="both"/>
      </w:pPr>
      <w:r>
        <w:t>- региональные отделения ВДЮОД "Школа безопасности";</w:t>
      </w:r>
    </w:p>
    <w:p w:rsidR="00063ECF" w:rsidRDefault="00063ECF">
      <w:pPr>
        <w:pStyle w:val="ConsPlusNormal"/>
        <w:spacing w:before="220"/>
        <w:ind w:firstLine="540"/>
        <w:jc w:val="both"/>
      </w:pPr>
      <w:r>
        <w:t>- региональные штабы всероссийского военно-патриотического детско-юношеского общественного движения "ЮНАРМИЯ";</w:t>
      </w:r>
    </w:p>
    <w:p w:rsidR="00063ECF" w:rsidRDefault="00063ECF">
      <w:pPr>
        <w:pStyle w:val="ConsPlusNormal"/>
        <w:spacing w:before="220"/>
        <w:ind w:firstLine="540"/>
        <w:jc w:val="both"/>
      </w:pPr>
      <w:r>
        <w:t>- региональные центры военно-патриотического воспитания;</w:t>
      </w:r>
    </w:p>
    <w:p w:rsidR="00063ECF" w:rsidRDefault="00063ECF">
      <w:pPr>
        <w:pStyle w:val="ConsPlusNormal"/>
        <w:spacing w:before="220"/>
        <w:ind w:firstLine="540"/>
        <w:jc w:val="both"/>
      </w:pPr>
      <w:r>
        <w:t>- региональные и межрегиональные военно-патриотические общественные организации.</w:t>
      </w:r>
    </w:p>
    <w:p w:rsidR="00063ECF" w:rsidRDefault="00063ECF">
      <w:pPr>
        <w:pStyle w:val="ConsPlusNormal"/>
        <w:spacing w:before="220"/>
        <w:ind w:firstLine="540"/>
        <w:jc w:val="both"/>
      </w:pPr>
      <w:r>
        <w:t>Перечень региональных партнеров по направлению "Гражданская активность":</w:t>
      </w:r>
    </w:p>
    <w:p w:rsidR="00063ECF" w:rsidRDefault="00063ECF">
      <w:pPr>
        <w:pStyle w:val="ConsPlusNormal"/>
        <w:spacing w:before="220"/>
        <w:ind w:firstLine="540"/>
        <w:jc w:val="both"/>
      </w:pPr>
      <w:r>
        <w:t>- ФГБОУ ДОД "Федеральный детский эколого-биологический центр" (региональные ресурсные центры - станции юных натуралистов);</w:t>
      </w:r>
    </w:p>
    <w:p w:rsidR="00063ECF" w:rsidRDefault="00063ECF">
      <w:pPr>
        <w:pStyle w:val="ConsPlusNormal"/>
        <w:spacing w:before="220"/>
        <w:ind w:firstLine="540"/>
        <w:jc w:val="both"/>
      </w:pPr>
      <w:r>
        <w:t>- эколого-просветительский центр "Заповедники" (экологическое просвещение в вопросах заповедных территорий федерального значения, природных заказников, национальных парков в регионе);</w:t>
      </w:r>
    </w:p>
    <w:p w:rsidR="00063ECF" w:rsidRDefault="00063ECF">
      <w:pPr>
        <w:pStyle w:val="ConsPlusNormal"/>
        <w:spacing w:before="220"/>
        <w:ind w:firstLine="540"/>
        <w:jc w:val="both"/>
      </w:pPr>
      <w:r>
        <w:t>- АНО "Центр "Амурский тигр" (г. Владивосток);</w:t>
      </w:r>
    </w:p>
    <w:p w:rsidR="00063ECF" w:rsidRDefault="00063ECF">
      <w:pPr>
        <w:pStyle w:val="ConsPlusNormal"/>
        <w:spacing w:before="220"/>
        <w:ind w:firstLine="540"/>
        <w:jc w:val="both"/>
      </w:pPr>
      <w:r>
        <w:t>- региональные отделения Общероссийской общественной организации "Российская экологическая независимая экспертиза";</w:t>
      </w:r>
    </w:p>
    <w:p w:rsidR="00063ECF" w:rsidRDefault="00063ECF">
      <w:pPr>
        <w:pStyle w:val="ConsPlusNormal"/>
        <w:spacing w:before="220"/>
        <w:ind w:firstLine="540"/>
        <w:jc w:val="both"/>
      </w:pPr>
      <w:r>
        <w:t>- региональные отделения Общероссийской общественной организации "Зеленый патруль";</w:t>
      </w:r>
    </w:p>
    <w:p w:rsidR="00063ECF" w:rsidRDefault="00063ECF">
      <w:pPr>
        <w:pStyle w:val="ConsPlusNormal"/>
        <w:spacing w:before="220"/>
        <w:ind w:firstLine="540"/>
        <w:jc w:val="both"/>
      </w:pPr>
      <w:r>
        <w:t>- региональные отделения Всероссийского общественного движения "Волонтеры-медики";</w:t>
      </w:r>
    </w:p>
    <w:p w:rsidR="00063ECF" w:rsidRDefault="00063ECF">
      <w:pPr>
        <w:pStyle w:val="ConsPlusNormal"/>
        <w:spacing w:before="220"/>
        <w:ind w:firstLine="540"/>
        <w:jc w:val="both"/>
      </w:pPr>
      <w:r>
        <w:t>- региональные отделения Всероссийского общественного движения "Волонтеры победы";</w:t>
      </w:r>
    </w:p>
    <w:p w:rsidR="00063ECF" w:rsidRDefault="00063ECF">
      <w:pPr>
        <w:pStyle w:val="ConsPlusNormal"/>
        <w:spacing w:before="220"/>
        <w:ind w:firstLine="540"/>
        <w:jc w:val="both"/>
      </w:pPr>
      <w:r>
        <w:t>- региональные волонтерские центры Ассоциации волонтерских центров;</w:t>
      </w:r>
    </w:p>
    <w:p w:rsidR="00063ECF" w:rsidRDefault="00063ECF">
      <w:pPr>
        <w:pStyle w:val="ConsPlusNormal"/>
        <w:spacing w:before="220"/>
        <w:ind w:firstLine="540"/>
        <w:jc w:val="both"/>
      </w:pPr>
      <w:r>
        <w:lastRenderedPageBreak/>
        <w:t>- Общероссийское общественное движение по увековечению памяти погибших при защите Отечества "Поисковое движение России";</w:t>
      </w:r>
    </w:p>
    <w:p w:rsidR="00063ECF" w:rsidRDefault="00063ECF">
      <w:pPr>
        <w:pStyle w:val="ConsPlusNormal"/>
        <w:spacing w:before="220"/>
        <w:ind w:firstLine="540"/>
        <w:jc w:val="both"/>
      </w:pPr>
      <w:r>
        <w:t>- ФГБОУ ДО "Федеральный центр детско-юношеского туризма и краеведения".</w:t>
      </w:r>
    </w:p>
    <w:p w:rsidR="00063ECF" w:rsidRDefault="00063ECF">
      <w:pPr>
        <w:pStyle w:val="ConsPlusNormal"/>
        <w:spacing w:before="220"/>
        <w:ind w:firstLine="540"/>
        <w:jc w:val="both"/>
      </w:pPr>
      <w:r>
        <w:t>Перечень региональных партнеров по направлению "Личностное развитие":</w:t>
      </w:r>
    </w:p>
    <w:p w:rsidR="00063ECF" w:rsidRDefault="00063ECF">
      <w:pPr>
        <w:pStyle w:val="ConsPlusNormal"/>
        <w:spacing w:before="220"/>
        <w:ind w:firstLine="540"/>
        <w:jc w:val="both"/>
      </w:pPr>
      <w:r>
        <w:t>- Общероссийская общественная организация "Российский Союз Молодежи";</w:t>
      </w:r>
    </w:p>
    <w:p w:rsidR="00063ECF" w:rsidRDefault="00063ECF">
      <w:pPr>
        <w:pStyle w:val="ConsPlusNormal"/>
        <w:spacing w:before="220"/>
        <w:ind w:firstLine="540"/>
        <w:jc w:val="both"/>
      </w:pPr>
      <w:r>
        <w:t>- Всероссийская федерация школьного спорта;</w:t>
      </w:r>
    </w:p>
    <w:p w:rsidR="00063ECF" w:rsidRDefault="00063ECF">
      <w:pPr>
        <w:pStyle w:val="ConsPlusNormal"/>
        <w:spacing w:before="220"/>
        <w:ind w:firstLine="540"/>
        <w:jc w:val="both"/>
      </w:pPr>
      <w:r>
        <w:t>- Совет проректоров России;</w:t>
      </w:r>
    </w:p>
    <w:p w:rsidR="00063ECF" w:rsidRDefault="00063ECF">
      <w:pPr>
        <w:pStyle w:val="ConsPlusNormal"/>
        <w:spacing w:before="220"/>
        <w:ind w:firstLine="540"/>
        <w:jc w:val="both"/>
      </w:pPr>
      <w:r>
        <w:t>- "Союз пионерских организаций - Федерация детских организаций";</w:t>
      </w:r>
    </w:p>
    <w:p w:rsidR="00063ECF" w:rsidRDefault="00063ECF">
      <w:pPr>
        <w:pStyle w:val="ConsPlusNormal"/>
        <w:spacing w:before="220"/>
        <w:ind w:firstLine="540"/>
        <w:jc w:val="both"/>
      </w:pPr>
      <w:r>
        <w:t>- Молодежная общероссийская общественная организация "Российские Студенческие Отряды";</w:t>
      </w:r>
    </w:p>
    <w:p w:rsidR="00063ECF" w:rsidRDefault="00063ECF">
      <w:pPr>
        <w:pStyle w:val="ConsPlusNormal"/>
        <w:spacing w:before="220"/>
        <w:ind w:firstLine="540"/>
        <w:jc w:val="both"/>
      </w:pPr>
      <w:r>
        <w:t>- Всероссийское общественное движение "Волонтеры-медики";</w:t>
      </w:r>
    </w:p>
    <w:p w:rsidR="00063ECF" w:rsidRDefault="00063ECF">
      <w:pPr>
        <w:pStyle w:val="ConsPlusNormal"/>
        <w:spacing w:before="220"/>
        <w:ind w:firstLine="540"/>
        <w:jc w:val="both"/>
      </w:pPr>
      <w:r>
        <w:t>- Общественно-государственное физкультурно-спортивное объединение "Юность России";</w:t>
      </w:r>
    </w:p>
    <w:p w:rsidR="00063ECF" w:rsidRDefault="00063ECF">
      <w:pPr>
        <w:pStyle w:val="ConsPlusNormal"/>
        <w:spacing w:before="220"/>
        <w:ind w:firstLine="540"/>
        <w:jc w:val="both"/>
      </w:pPr>
      <w:r>
        <w:t>- Союз композиторов России;</w:t>
      </w:r>
    </w:p>
    <w:p w:rsidR="00063ECF" w:rsidRDefault="00063ECF">
      <w:pPr>
        <w:pStyle w:val="ConsPlusNormal"/>
        <w:spacing w:before="220"/>
        <w:ind w:firstLine="540"/>
        <w:jc w:val="both"/>
      </w:pPr>
      <w:r>
        <w:t>- Союз писателей России;</w:t>
      </w:r>
    </w:p>
    <w:p w:rsidR="00063ECF" w:rsidRDefault="00063ECF">
      <w:pPr>
        <w:pStyle w:val="ConsPlusNormal"/>
        <w:spacing w:before="220"/>
        <w:ind w:firstLine="540"/>
        <w:jc w:val="both"/>
      </w:pPr>
      <w:r>
        <w:t>- Союз художников России;</w:t>
      </w:r>
    </w:p>
    <w:p w:rsidR="00063ECF" w:rsidRDefault="00063ECF">
      <w:pPr>
        <w:pStyle w:val="ConsPlusNormal"/>
        <w:spacing w:before="220"/>
        <w:ind w:firstLine="540"/>
        <w:jc w:val="both"/>
      </w:pPr>
      <w:r>
        <w:t>- Всероссийское физкультурно-спортивное общество "Динамо";</w:t>
      </w:r>
    </w:p>
    <w:p w:rsidR="00063ECF" w:rsidRDefault="00063ECF">
      <w:pPr>
        <w:pStyle w:val="ConsPlusNormal"/>
        <w:spacing w:before="220"/>
        <w:ind w:firstLine="540"/>
        <w:jc w:val="both"/>
      </w:pPr>
      <w:r>
        <w:t>- Государственная корпорация по космической отрасли "</w:t>
      </w:r>
      <w:proofErr w:type="spellStart"/>
      <w:r>
        <w:t>Роскосмос</w:t>
      </w:r>
      <w:proofErr w:type="spellEnd"/>
      <w:r>
        <w:t>";</w:t>
      </w:r>
    </w:p>
    <w:p w:rsidR="00063ECF" w:rsidRDefault="00063ECF">
      <w:pPr>
        <w:pStyle w:val="ConsPlusNormal"/>
        <w:spacing w:before="220"/>
        <w:ind w:firstLine="540"/>
        <w:jc w:val="both"/>
      </w:pPr>
      <w:r>
        <w:t>- Государственная корпорация по атомной энергии "</w:t>
      </w:r>
      <w:proofErr w:type="spellStart"/>
      <w:r>
        <w:t>Росатом</w:t>
      </w:r>
      <w:proofErr w:type="spellEnd"/>
      <w:r>
        <w:t>";</w:t>
      </w:r>
    </w:p>
    <w:p w:rsidR="00063ECF" w:rsidRDefault="00063ECF">
      <w:pPr>
        <w:pStyle w:val="ConsPlusNormal"/>
        <w:spacing w:before="220"/>
        <w:ind w:firstLine="540"/>
        <w:jc w:val="both"/>
      </w:pPr>
      <w:r>
        <w:t>- региональные министерства спорта и туризма;</w:t>
      </w:r>
    </w:p>
    <w:p w:rsidR="00063ECF" w:rsidRDefault="00063ECF">
      <w:pPr>
        <w:pStyle w:val="ConsPlusNormal"/>
        <w:spacing w:before="220"/>
        <w:ind w:firstLine="540"/>
        <w:jc w:val="both"/>
      </w:pPr>
      <w:r>
        <w:t>- Российский книжный союз.</w:t>
      </w:r>
    </w:p>
    <w:p w:rsidR="00063ECF" w:rsidRDefault="00063ECF">
      <w:pPr>
        <w:pStyle w:val="ConsPlusNormal"/>
        <w:spacing w:before="220"/>
        <w:ind w:firstLine="540"/>
        <w:jc w:val="both"/>
      </w:pPr>
      <w:r>
        <w:t>Перечень региональных партнеров по информационно-</w:t>
      </w:r>
      <w:proofErr w:type="spellStart"/>
      <w:r>
        <w:t>медийному</w:t>
      </w:r>
      <w:proofErr w:type="spellEnd"/>
      <w:r>
        <w:t xml:space="preserve"> направлению:</w:t>
      </w:r>
    </w:p>
    <w:p w:rsidR="00063ECF" w:rsidRDefault="00063ECF">
      <w:pPr>
        <w:pStyle w:val="ConsPlusNormal"/>
        <w:spacing w:before="220"/>
        <w:ind w:firstLine="540"/>
        <w:jc w:val="both"/>
      </w:pPr>
      <w:r>
        <w:t>- региональные ТВ, газеты, электронные СМИ и радио;</w:t>
      </w:r>
    </w:p>
    <w:p w:rsidR="00063ECF" w:rsidRDefault="00063ECF">
      <w:pPr>
        <w:pStyle w:val="ConsPlusNormal"/>
        <w:spacing w:before="220"/>
        <w:ind w:firstLine="540"/>
        <w:jc w:val="both"/>
      </w:pPr>
      <w:r>
        <w:t>- факультеты и кафедры журналистики;</w:t>
      </w:r>
    </w:p>
    <w:p w:rsidR="00063ECF" w:rsidRDefault="00063ECF">
      <w:pPr>
        <w:pStyle w:val="ConsPlusNormal"/>
        <w:spacing w:before="220"/>
        <w:ind w:firstLine="540"/>
        <w:jc w:val="both"/>
      </w:pPr>
      <w:r>
        <w:t xml:space="preserve">- </w:t>
      </w:r>
      <w:proofErr w:type="spellStart"/>
      <w:r>
        <w:t>Web</w:t>
      </w:r>
      <w:proofErr w:type="spellEnd"/>
      <w:r>
        <w:t>-студии;</w:t>
      </w:r>
    </w:p>
    <w:p w:rsidR="00063ECF" w:rsidRDefault="00063ECF">
      <w:pPr>
        <w:pStyle w:val="ConsPlusNormal"/>
        <w:spacing w:before="220"/>
        <w:ind w:firstLine="540"/>
        <w:jc w:val="both"/>
      </w:pPr>
      <w:r>
        <w:t>- авторы видео-блогов;</w:t>
      </w:r>
    </w:p>
    <w:p w:rsidR="00063ECF" w:rsidRDefault="00063ECF">
      <w:pPr>
        <w:pStyle w:val="ConsPlusNormal"/>
        <w:spacing w:before="220"/>
        <w:ind w:firstLine="540"/>
        <w:jc w:val="both"/>
      </w:pPr>
      <w:r>
        <w:t>- региональные информационные агентства.</w:t>
      </w:r>
    </w:p>
    <w:p w:rsidR="00063ECF" w:rsidRDefault="00063ECF">
      <w:pPr>
        <w:pStyle w:val="ConsPlusNormal"/>
        <w:spacing w:before="220"/>
        <w:ind w:firstLine="540"/>
        <w:jc w:val="both"/>
      </w:pPr>
      <w:r>
        <w:t>На федеральном уровне выстроено взаимодействие с Всероссийскими детскими центрами "Орленок", "Океан" и "Смена" (далее - Центры). В 2017 году запланирована организация и проведение 12 тематических и профильных смен, реализуемых совместно с Центрами.</w:t>
      </w:r>
    </w:p>
    <w:p w:rsidR="00063ECF" w:rsidRDefault="00063ECF">
      <w:pPr>
        <w:pStyle w:val="ConsPlusNormal"/>
        <w:spacing w:before="220"/>
        <w:ind w:firstLine="540"/>
        <w:jc w:val="both"/>
      </w:pPr>
      <w:r>
        <w:t>При организации и проведении совместных мероприятий, а также в рамках сотрудничества, взаимодействие осуществляется следующим образом.</w:t>
      </w:r>
    </w:p>
    <w:p w:rsidR="00063ECF" w:rsidRDefault="00063ECF">
      <w:pPr>
        <w:pStyle w:val="ConsPlusNormal"/>
        <w:spacing w:before="220"/>
        <w:ind w:firstLine="540"/>
        <w:jc w:val="both"/>
      </w:pPr>
      <w:r>
        <w:t xml:space="preserve">1. Совместная разработка критериев конкурсного отбора и проведение подбора участников </w:t>
      </w:r>
      <w:r>
        <w:lastRenderedPageBreak/>
        <w:t>смен. Подбор участников может происходить как согласно региональной квоте (состав и количество человек в делегации определяются на региональном уровне), так и тематической (количество и состав делегации формируются на основании результатов всероссийского отбора).</w:t>
      </w:r>
    </w:p>
    <w:p w:rsidR="00063ECF" w:rsidRDefault="00063ECF">
      <w:pPr>
        <w:pStyle w:val="ConsPlusNormal"/>
        <w:spacing w:before="220"/>
        <w:ind w:firstLine="540"/>
        <w:jc w:val="both"/>
      </w:pPr>
      <w:r>
        <w:t>2. Совместная разработка дополнительных программ, реализуемых во время тематических и профильных смен:</w:t>
      </w:r>
    </w:p>
    <w:p w:rsidR="00063ECF" w:rsidRDefault="00063ECF">
      <w:pPr>
        <w:pStyle w:val="ConsPlusNormal"/>
        <w:spacing w:before="220"/>
        <w:ind w:firstLine="540"/>
        <w:jc w:val="both"/>
      </w:pPr>
      <w:r>
        <w:t>- разработка образовательного блока программы с привлечением педагогов, экспертов, гостей;</w:t>
      </w:r>
    </w:p>
    <w:p w:rsidR="00063ECF" w:rsidRDefault="00063ECF">
      <w:pPr>
        <w:pStyle w:val="ConsPlusNormal"/>
        <w:spacing w:before="220"/>
        <w:ind w:firstLine="540"/>
        <w:jc w:val="both"/>
      </w:pPr>
      <w:r>
        <w:t xml:space="preserve">- разработка </w:t>
      </w:r>
      <w:proofErr w:type="spellStart"/>
      <w:r>
        <w:t>внеучебного</w:t>
      </w:r>
      <w:proofErr w:type="spellEnd"/>
      <w:r>
        <w:t>, познавательного блока программы.</w:t>
      </w:r>
    </w:p>
    <w:p w:rsidR="00063ECF" w:rsidRDefault="00063ECF">
      <w:pPr>
        <w:pStyle w:val="ConsPlusNormal"/>
        <w:spacing w:before="220"/>
        <w:ind w:firstLine="540"/>
        <w:jc w:val="both"/>
      </w:pPr>
      <w:r>
        <w:t>3. Общая организация и координация деятельности по подготовке и организации смен:</w:t>
      </w:r>
    </w:p>
    <w:p w:rsidR="00063ECF" w:rsidRDefault="00063ECF">
      <w:pPr>
        <w:pStyle w:val="ConsPlusNormal"/>
        <w:spacing w:before="220"/>
        <w:ind w:firstLine="540"/>
        <w:jc w:val="both"/>
      </w:pPr>
      <w:r>
        <w:t>- информирование участников о требованиях и правилах Центра; качественная и своевременная подготовка необходимых документов для участия в смене;</w:t>
      </w:r>
    </w:p>
    <w:p w:rsidR="00063ECF" w:rsidRDefault="00063ECF">
      <w:pPr>
        <w:pStyle w:val="ConsPlusNormal"/>
        <w:spacing w:before="220"/>
        <w:ind w:firstLine="540"/>
        <w:jc w:val="both"/>
      </w:pPr>
      <w:r>
        <w:t>- содействие в отправке делегации.</w:t>
      </w:r>
    </w:p>
    <w:p w:rsidR="00063ECF" w:rsidRDefault="00063ECF">
      <w:pPr>
        <w:pStyle w:val="ConsPlusNormal"/>
        <w:spacing w:before="220"/>
        <w:ind w:firstLine="540"/>
        <w:jc w:val="both"/>
      </w:pPr>
      <w:r>
        <w:t>4. Методическое сопровождение деятельности:</w:t>
      </w:r>
    </w:p>
    <w:p w:rsidR="00063ECF" w:rsidRDefault="00063ECF">
      <w:pPr>
        <w:pStyle w:val="ConsPlusNormal"/>
        <w:spacing w:before="220"/>
        <w:ind w:firstLine="540"/>
        <w:jc w:val="both"/>
      </w:pPr>
      <w:r>
        <w:t>- подбор и использование эффективных технологий, методик для качественного освоения программы участниками смен;</w:t>
      </w:r>
    </w:p>
    <w:p w:rsidR="00063ECF" w:rsidRDefault="00063ECF">
      <w:pPr>
        <w:pStyle w:val="ConsPlusNormal"/>
        <w:spacing w:before="220"/>
        <w:ind w:firstLine="540"/>
        <w:jc w:val="both"/>
      </w:pPr>
      <w:r>
        <w:t>- разработка методических материалов для использования как в рамках смен, так и во время деятельности в течение года;</w:t>
      </w:r>
    </w:p>
    <w:p w:rsidR="00063ECF" w:rsidRDefault="00063ECF">
      <w:pPr>
        <w:pStyle w:val="ConsPlusNormal"/>
        <w:spacing w:before="220"/>
        <w:ind w:firstLine="540"/>
        <w:jc w:val="both"/>
      </w:pPr>
      <w:r>
        <w:t>- организация обмена опытом работы в образовательных организациях по направлениям деятельности РДШ.</w:t>
      </w:r>
    </w:p>
    <w:p w:rsidR="00063ECF" w:rsidRDefault="00063ECF">
      <w:pPr>
        <w:pStyle w:val="ConsPlusNormal"/>
        <w:ind w:firstLine="540"/>
        <w:jc w:val="both"/>
      </w:pPr>
    </w:p>
    <w:p w:rsidR="00063ECF" w:rsidRDefault="00063ECF">
      <w:pPr>
        <w:pStyle w:val="ConsPlusTitle"/>
        <w:jc w:val="center"/>
        <w:outlineLvl w:val="1"/>
      </w:pPr>
      <w:r>
        <w:t>Заключение</w:t>
      </w:r>
    </w:p>
    <w:p w:rsidR="00063ECF" w:rsidRDefault="00063ECF">
      <w:pPr>
        <w:pStyle w:val="ConsPlusNormal"/>
        <w:ind w:firstLine="540"/>
        <w:jc w:val="both"/>
      </w:pPr>
    </w:p>
    <w:p w:rsidR="00063ECF" w:rsidRDefault="00063ECF">
      <w:pPr>
        <w:pStyle w:val="ConsPlusNormal"/>
        <w:ind w:firstLine="540"/>
        <w:jc w:val="both"/>
      </w:pPr>
      <w:r>
        <w:t>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 соответствующих реалиям современного этапа развития России, способствующих преодолению важнейших вызовов современности.</w:t>
      </w:r>
    </w:p>
    <w:p w:rsidR="00063ECF" w:rsidRDefault="00063ECF">
      <w:pPr>
        <w:pStyle w:val="ConsPlusNormal"/>
        <w:ind w:firstLine="540"/>
        <w:jc w:val="both"/>
      </w:pPr>
    </w:p>
    <w:p w:rsidR="00063ECF" w:rsidRDefault="00063ECF">
      <w:pPr>
        <w:pStyle w:val="ConsPlusTitle"/>
        <w:jc w:val="center"/>
        <w:outlineLvl w:val="1"/>
      </w:pPr>
      <w:r>
        <w:t>Используемые и рекомендуемые источники</w:t>
      </w:r>
    </w:p>
    <w:p w:rsidR="00063ECF" w:rsidRDefault="00063ECF">
      <w:pPr>
        <w:pStyle w:val="ConsPlusNormal"/>
        <w:ind w:firstLine="540"/>
        <w:jc w:val="both"/>
      </w:pPr>
    </w:p>
    <w:p w:rsidR="00063ECF" w:rsidRDefault="00063ECF">
      <w:pPr>
        <w:pStyle w:val="ConsPlusNormal"/>
        <w:ind w:firstLine="540"/>
        <w:jc w:val="both"/>
      </w:pPr>
      <w:r>
        <w:t xml:space="preserve">1. Лобок, А.М. Сетевое взаимодействие: новый формат или модное </w:t>
      </w:r>
      <w:proofErr w:type="gramStart"/>
      <w:r>
        <w:t>название?/</w:t>
      </w:r>
      <w:proofErr w:type="gramEnd"/>
      <w:r>
        <w:t>/Журнал руководителя управления образованием. 2014. N 7. Электронный ресурс: URL: http://obr.direktor.ru/archive/2014/7/Setevoe_vzaimodeystvie_novvy_format_ili_modnoe_naz.</w:t>
      </w:r>
    </w:p>
    <w:p w:rsidR="00063ECF" w:rsidRDefault="00063ECF">
      <w:pPr>
        <w:pStyle w:val="ConsPlusNormal"/>
        <w:spacing w:before="220"/>
        <w:ind w:firstLine="540"/>
        <w:jc w:val="both"/>
      </w:pPr>
      <w:r>
        <w:t xml:space="preserve">2. </w:t>
      </w:r>
      <w:proofErr w:type="spellStart"/>
      <w:r>
        <w:t>Мирошкина</w:t>
      </w:r>
      <w:proofErr w:type="spellEnd"/>
      <w:r>
        <w:t xml:space="preserve"> М.Р. Актуальная модель организации работы по месту жительства на основе сетевого подхода. Вариант: методическое пособие. М.: Кейп </w:t>
      </w:r>
      <w:proofErr w:type="spellStart"/>
      <w:r>
        <w:t>Паблишерз</w:t>
      </w:r>
      <w:proofErr w:type="spellEnd"/>
      <w:r>
        <w:t>, 2011.48 с.</w:t>
      </w:r>
    </w:p>
    <w:p w:rsidR="00063ECF" w:rsidRDefault="00063ECF">
      <w:pPr>
        <w:pStyle w:val="ConsPlusNormal"/>
        <w:spacing w:before="220"/>
        <w:ind w:firstLine="540"/>
        <w:jc w:val="both"/>
      </w:pPr>
      <w:r>
        <w:t>3. http://минобрнауки.рф.</w:t>
      </w:r>
    </w:p>
    <w:p w:rsidR="00063ECF" w:rsidRDefault="00063ECF">
      <w:pPr>
        <w:pStyle w:val="ConsPlusNormal"/>
        <w:spacing w:before="220"/>
        <w:ind w:firstLine="540"/>
        <w:jc w:val="both"/>
      </w:pPr>
      <w:r>
        <w:t>4. http://www.council.gov.ru.</w:t>
      </w:r>
    </w:p>
    <w:p w:rsidR="00063ECF" w:rsidRDefault="00063ECF">
      <w:pPr>
        <w:pStyle w:val="ConsPlusNormal"/>
        <w:spacing w:before="220"/>
        <w:ind w:firstLine="540"/>
        <w:jc w:val="both"/>
      </w:pPr>
      <w:r>
        <w:t>5. http://www.upo-fco.ru.</w:t>
      </w:r>
    </w:p>
    <w:p w:rsidR="00063ECF" w:rsidRDefault="00063ECF">
      <w:pPr>
        <w:pStyle w:val="ConsPlusNormal"/>
        <w:spacing w:before="220"/>
        <w:ind w:firstLine="540"/>
        <w:jc w:val="both"/>
      </w:pPr>
      <w:r>
        <w:t>6. https://рдш.рф.</w:t>
      </w: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Title"/>
        <w:jc w:val="center"/>
        <w:outlineLvl w:val="0"/>
      </w:pPr>
      <w:bookmarkStart w:id="3" w:name="P285"/>
      <w:bookmarkEnd w:id="3"/>
      <w:r>
        <w:t>РЕКОМЕНДАЦИИ</w:t>
      </w:r>
    </w:p>
    <w:p w:rsidR="00063ECF" w:rsidRDefault="00063ECF">
      <w:pPr>
        <w:pStyle w:val="ConsPlusTitle"/>
        <w:jc w:val="center"/>
      </w:pPr>
      <w:r>
        <w:t>ПО РАСЧЕТУ КАЧЕСТВЕННЫХ И КОЛИЧЕСТВЕННЫХ ПОКАЗАТЕЛЕЙ</w:t>
      </w:r>
    </w:p>
    <w:p w:rsidR="00063ECF" w:rsidRDefault="00063ECF">
      <w:pPr>
        <w:pStyle w:val="ConsPlusTitle"/>
        <w:jc w:val="center"/>
      </w:pPr>
      <w:r>
        <w:t>ЭФФЕКТИВНОСТИ РЕАЛИЗАЦИИ СТРАТЕГИИ РАЗВИТИЯ ВОСПИТАНИЯ</w:t>
      </w:r>
    </w:p>
    <w:p w:rsidR="00063ECF" w:rsidRDefault="00063ECF">
      <w:pPr>
        <w:pStyle w:val="ConsPlusTitle"/>
        <w:jc w:val="center"/>
      </w:pPr>
      <w:r>
        <w:t>В РОССИЙСКОЙ ФЕДЕРАЦИИ НА ПЕРИОД ДО 2025 ГОДА, УТВЕРЖДЕННОЙ</w:t>
      </w:r>
    </w:p>
    <w:p w:rsidR="00063ECF" w:rsidRDefault="00063ECF">
      <w:pPr>
        <w:pStyle w:val="ConsPlusTitle"/>
        <w:jc w:val="center"/>
      </w:pPr>
      <w:r>
        <w:t>РАСПОРЯЖЕНИЕМ ПРАВИТЕЛЬСТВА РОССИЙСКОЙ ФЕДЕРАЦИИ</w:t>
      </w:r>
    </w:p>
    <w:p w:rsidR="00063ECF" w:rsidRDefault="00063ECF">
      <w:pPr>
        <w:pStyle w:val="ConsPlusTitle"/>
        <w:jc w:val="center"/>
      </w:pPr>
      <w:r>
        <w:t>ОТ 29 МАЯ 2015 Г. N 996-Р</w:t>
      </w:r>
    </w:p>
    <w:p w:rsidR="00063ECF" w:rsidRDefault="00063E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1077"/>
        <w:gridCol w:w="4139"/>
      </w:tblGrid>
      <w:tr w:rsidR="00063ECF">
        <w:tc>
          <w:tcPr>
            <w:tcW w:w="510" w:type="dxa"/>
          </w:tcPr>
          <w:p w:rsidR="00063ECF" w:rsidRDefault="00063ECF">
            <w:pPr>
              <w:pStyle w:val="ConsPlusNormal"/>
              <w:jc w:val="center"/>
            </w:pPr>
            <w:r>
              <w:t>N п/п</w:t>
            </w:r>
          </w:p>
        </w:tc>
        <w:tc>
          <w:tcPr>
            <w:tcW w:w="3345" w:type="dxa"/>
          </w:tcPr>
          <w:p w:rsidR="00063ECF" w:rsidRDefault="00063ECF">
            <w:pPr>
              <w:pStyle w:val="ConsPlusNormal"/>
              <w:jc w:val="center"/>
            </w:pPr>
            <w:r>
              <w:t>Показатель</w:t>
            </w:r>
          </w:p>
        </w:tc>
        <w:tc>
          <w:tcPr>
            <w:tcW w:w="1077" w:type="dxa"/>
          </w:tcPr>
          <w:p w:rsidR="00063ECF" w:rsidRDefault="00063ECF">
            <w:pPr>
              <w:pStyle w:val="ConsPlusNormal"/>
              <w:jc w:val="center"/>
            </w:pPr>
            <w:r>
              <w:t>Единица измерения</w:t>
            </w:r>
          </w:p>
        </w:tc>
        <w:tc>
          <w:tcPr>
            <w:tcW w:w="4139" w:type="dxa"/>
          </w:tcPr>
          <w:p w:rsidR="00063ECF" w:rsidRDefault="00063ECF">
            <w:pPr>
              <w:pStyle w:val="ConsPlusNormal"/>
              <w:jc w:val="center"/>
            </w:pPr>
            <w:r>
              <w:t>Методика расчета</w:t>
            </w:r>
          </w:p>
        </w:tc>
      </w:tr>
      <w:tr w:rsidR="00063ECF">
        <w:tc>
          <w:tcPr>
            <w:tcW w:w="510" w:type="dxa"/>
          </w:tcPr>
          <w:p w:rsidR="00063ECF" w:rsidRDefault="00063ECF">
            <w:pPr>
              <w:pStyle w:val="ConsPlusNormal"/>
              <w:jc w:val="center"/>
            </w:pPr>
            <w:r>
              <w:t>1</w:t>
            </w:r>
          </w:p>
        </w:tc>
        <w:tc>
          <w:tcPr>
            <w:tcW w:w="3345" w:type="dxa"/>
          </w:tcPr>
          <w:p w:rsidR="00063ECF" w:rsidRDefault="00063ECF">
            <w:pPr>
              <w:pStyle w:val="ConsPlusNormal"/>
              <w:jc w:val="center"/>
            </w:pPr>
            <w:r>
              <w:t>2</w:t>
            </w:r>
          </w:p>
        </w:tc>
        <w:tc>
          <w:tcPr>
            <w:tcW w:w="1077" w:type="dxa"/>
          </w:tcPr>
          <w:p w:rsidR="00063ECF" w:rsidRDefault="00063ECF">
            <w:pPr>
              <w:pStyle w:val="ConsPlusNormal"/>
              <w:jc w:val="center"/>
            </w:pPr>
            <w:r>
              <w:t>3</w:t>
            </w:r>
          </w:p>
        </w:tc>
        <w:tc>
          <w:tcPr>
            <w:tcW w:w="4139" w:type="dxa"/>
          </w:tcPr>
          <w:p w:rsidR="00063ECF" w:rsidRDefault="00063ECF">
            <w:pPr>
              <w:pStyle w:val="ConsPlusNormal"/>
              <w:jc w:val="center"/>
            </w:pPr>
            <w:r>
              <w:t>4</w:t>
            </w:r>
          </w:p>
        </w:tc>
      </w:tr>
      <w:tr w:rsidR="00063ECF">
        <w:tc>
          <w:tcPr>
            <w:tcW w:w="510" w:type="dxa"/>
          </w:tcPr>
          <w:p w:rsidR="00063ECF" w:rsidRDefault="00063ECF">
            <w:pPr>
              <w:pStyle w:val="ConsPlusNormal"/>
              <w:jc w:val="center"/>
            </w:pPr>
            <w:bookmarkStart w:id="4" w:name="P300"/>
            <w:bookmarkEnd w:id="4"/>
            <w:r>
              <w:t>1.</w:t>
            </w:r>
          </w:p>
        </w:tc>
        <w:tc>
          <w:tcPr>
            <w:tcW w:w="3345" w:type="dxa"/>
          </w:tcPr>
          <w:p w:rsidR="00063ECF" w:rsidRDefault="00063ECF">
            <w:pPr>
              <w:pStyle w:val="ConsPlusNormal"/>
              <w:jc w:val="both"/>
            </w:pPr>
            <w:r>
              <w:t xml:space="preserve">Доля программ и проектов, включенных в региональный план реализации </w:t>
            </w:r>
            <w:hyperlink r:id="rId42"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w:t>
            </w:r>
          </w:p>
        </w:tc>
        <w:tc>
          <w:tcPr>
            <w:tcW w:w="1077" w:type="dxa"/>
          </w:tcPr>
          <w:p w:rsidR="00063ECF" w:rsidRDefault="00063ECF">
            <w:pPr>
              <w:pStyle w:val="ConsPlusNormal"/>
              <w:jc w:val="center"/>
            </w:pPr>
            <w:r>
              <w:t>Процент</w:t>
            </w:r>
          </w:p>
        </w:tc>
        <w:tc>
          <w:tcPr>
            <w:tcW w:w="4139" w:type="dxa"/>
          </w:tcPr>
          <w:p w:rsidR="00063ECF" w:rsidRDefault="00063ECF">
            <w:pPr>
              <w:pStyle w:val="ConsPlusNormal"/>
              <w:jc w:val="center"/>
            </w:pPr>
            <w:r>
              <w:t>Показатель 1 = m / N * 100%,</w:t>
            </w:r>
          </w:p>
          <w:p w:rsidR="00063ECF" w:rsidRDefault="00063ECF">
            <w:pPr>
              <w:pStyle w:val="ConsPlusNormal"/>
              <w:jc w:val="both"/>
            </w:pPr>
          </w:p>
          <w:p w:rsidR="00063ECF" w:rsidRDefault="00063ECF">
            <w:pPr>
              <w:pStyle w:val="ConsPlusNormal"/>
              <w:jc w:val="both"/>
            </w:pPr>
            <w:r>
              <w:t>где:</w:t>
            </w:r>
          </w:p>
          <w:p w:rsidR="00063ECF" w:rsidRDefault="00063ECF">
            <w:pPr>
              <w:pStyle w:val="ConsPlusNormal"/>
              <w:jc w:val="both"/>
            </w:pPr>
            <w:r>
              <w:t xml:space="preserve">m - количество утвержденных в установленном субъектом РФ порядке программ и проектов, включенных в региональный план реализации </w:t>
            </w:r>
            <w:hyperlink r:id="rId43"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w:t>
            </w:r>
          </w:p>
          <w:p w:rsidR="00063ECF" w:rsidRDefault="00063ECF">
            <w:pPr>
              <w:pStyle w:val="ConsPlusNormal"/>
              <w:jc w:val="both"/>
            </w:pPr>
            <w:r>
              <w:t>N - общее количество мероприятий регионального плана</w:t>
            </w:r>
          </w:p>
        </w:tc>
      </w:tr>
      <w:tr w:rsidR="00063ECF">
        <w:tc>
          <w:tcPr>
            <w:tcW w:w="510" w:type="dxa"/>
          </w:tcPr>
          <w:p w:rsidR="00063ECF" w:rsidRDefault="00063ECF">
            <w:pPr>
              <w:pStyle w:val="ConsPlusNormal"/>
              <w:jc w:val="center"/>
            </w:pPr>
            <w:bookmarkStart w:id="5" w:name="P308"/>
            <w:bookmarkEnd w:id="5"/>
            <w:r>
              <w:t>2.</w:t>
            </w:r>
          </w:p>
        </w:tc>
        <w:tc>
          <w:tcPr>
            <w:tcW w:w="3345" w:type="dxa"/>
          </w:tcPr>
          <w:p w:rsidR="00063ECF" w:rsidRDefault="00063ECF">
            <w:pPr>
              <w:pStyle w:val="ConsPlusNormal"/>
              <w:jc w:val="both"/>
            </w:pPr>
            <w: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tc>
        <w:tc>
          <w:tcPr>
            <w:tcW w:w="1077" w:type="dxa"/>
          </w:tcPr>
          <w:p w:rsidR="00063ECF" w:rsidRDefault="00063ECF">
            <w:pPr>
              <w:pStyle w:val="ConsPlusNormal"/>
              <w:jc w:val="center"/>
            </w:pPr>
            <w:r>
              <w:t>Процент</w:t>
            </w:r>
          </w:p>
        </w:tc>
        <w:tc>
          <w:tcPr>
            <w:tcW w:w="4139" w:type="dxa"/>
          </w:tcPr>
          <w:p w:rsidR="00063ECF" w:rsidRDefault="00063ECF">
            <w:pPr>
              <w:pStyle w:val="ConsPlusNormal"/>
              <w:jc w:val="center"/>
            </w:pPr>
            <w:r>
              <w:t>Показатель 2 = m / n * 100%,</w:t>
            </w:r>
          </w:p>
          <w:p w:rsidR="00063ECF" w:rsidRDefault="00063ECF">
            <w:pPr>
              <w:pStyle w:val="ConsPlusNormal"/>
              <w:jc w:val="both"/>
            </w:pPr>
          </w:p>
          <w:p w:rsidR="00063ECF" w:rsidRDefault="00063ECF">
            <w:pPr>
              <w:pStyle w:val="ConsPlusNormal"/>
              <w:jc w:val="both"/>
            </w:pPr>
            <w:r>
              <w:t>где:</w:t>
            </w:r>
          </w:p>
          <w:p w:rsidR="00063ECF" w:rsidRDefault="00063ECF">
            <w:pPr>
              <w:pStyle w:val="ConsPlusNormal"/>
            </w:pPr>
            <w:r>
              <w:t>m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w:t>
            </w:r>
          </w:p>
          <w:p w:rsidR="00063ECF" w:rsidRDefault="00063ECF">
            <w:pPr>
              <w:pStyle w:val="ConsPlusNormal"/>
            </w:pPr>
            <w:r>
              <w:t>n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063ECF">
        <w:tc>
          <w:tcPr>
            <w:tcW w:w="510" w:type="dxa"/>
          </w:tcPr>
          <w:p w:rsidR="00063ECF" w:rsidRDefault="00063ECF">
            <w:pPr>
              <w:pStyle w:val="ConsPlusNormal"/>
              <w:jc w:val="center"/>
            </w:pPr>
            <w:bookmarkStart w:id="6" w:name="P316"/>
            <w:bookmarkEnd w:id="6"/>
            <w:r>
              <w:t>3.</w:t>
            </w:r>
          </w:p>
        </w:tc>
        <w:tc>
          <w:tcPr>
            <w:tcW w:w="3345" w:type="dxa"/>
          </w:tcPr>
          <w:p w:rsidR="00063ECF" w:rsidRDefault="00063ECF">
            <w:pPr>
              <w:pStyle w:val="ConsPlusNormal"/>
              <w:jc w:val="both"/>
            </w:pPr>
            <w:r>
              <w:t xml:space="preserve">Количество детских общественных объединений, реализующих проекты и мероприятия в рамках регионального плана реализации </w:t>
            </w:r>
            <w:hyperlink r:id="rId44" w:history="1">
              <w:r>
                <w:rPr>
                  <w:color w:val="0000FF"/>
                </w:rPr>
                <w:t>Стратегии</w:t>
              </w:r>
            </w:hyperlink>
            <w:r>
              <w:t xml:space="preserve"> развития воспитания в Российской Федерации на период </w:t>
            </w:r>
            <w:r>
              <w:lastRenderedPageBreak/>
              <w:t>до 2025 года, утвержденной распоряжением Правительства Российской Федерации от 29 мая 2015 г. N 996-р</w:t>
            </w:r>
          </w:p>
        </w:tc>
        <w:tc>
          <w:tcPr>
            <w:tcW w:w="1077" w:type="dxa"/>
          </w:tcPr>
          <w:p w:rsidR="00063ECF" w:rsidRDefault="00063ECF">
            <w:pPr>
              <w:pStyle w:val="ConsPlusNormal"/>
              <w:jc w:val="center"/>
            </w:pPr>
            <w:r>
              <w:lastRenderedPageBreak/>
              <w:t>Единица</w:t>
            </w:r>
          </w:p>
        </w:tc>
        <w:tc>
          <w:tcPr>
            <w:tcW w:w="4139" w:type="dxa"/>
          </w:tcPr>
          <w:p w:rsidR="00063ECF" w:rsidRDefault="00063ECF">
            <w:pPr>
              <w:pStyle w:val="ConsPlusNormal"/>
              <w:jc w:val="center"/>
            </w:pPr>
            <w:r>
              <w:t>Показатель 3 = N,</w:t>
            </w:r>
          </w:p>
          <w:p w:rsidR="00063ECF" w:rsidRDefault="00063ECF">
            <w:pPr>
              <w:pStyle w:val="ConsPlusNormal"/>
              <w:jc w:val="both"/>
            </w:pPr>
          </w:p>
          <w:p w:rsidR="00063ECF" w:rsidRDefault="00063ECF">
            <w:pPr>
              <w:pStyle w:val="ConsPlusNormal"/>
              <w:jc w:val="both"/>
            </w:pPr>
            <w:r>
              <w:t xml:space="preserve">где: N - общее количество детских общественных организаций, зарегистрированных в установленном порядке и представленных в региональном плане реализации </w:t>
            </w:r>
            <w:hyperlink r:id="rId45"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tc>
      </w:tr>
      <w:tr w:rsidR="00063ECF">
        <w:tc>
          <w:tcPr>
            <w:tcW w:w="510" w:type="dxa"/>
          </w:tcPr>
          <w:p w:rsidR="00063ECF" w:rsidRDefault="00063ECF">
            <w:pPr>
              <w:pStyle w:val="ConsPlusNormal"/>
              <w:jc w:val="center"/>
            </w:pPr>
            <w:bookmarkStart w:id="7" w:name="P322"/>
            <w:bookmarkEnd w:id="7"/>
            <w:r>
              <w:lastRenderedPageBreak/>
              <w:t>4.</w:t>
            </w:r>
          </w:p>
        </w:tc>
        <w:tc>
          <w:tcPr>
            <w:tcW w:w="3345" w:type="dxa"/>
          </w:tcPr>
          <w:p w:rsidR="00063ECF" w:rsidRDefault="00063ECF">
            <w:pPr>
              <w:pStyle w:val="ConsPlusNormal"/>
              <w:jc w:val="both"/>
            </w:pPr>
            <w:r>
              <w:t xml:space="preserve">Доля программ и проектов, включенных в региональный план реализации </w:t>
            </w:r>
            <w:hyperlink r:id="rId46"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w:t>
            </w:r>
          </w:p>
        </w:tc>
        <w:tc>
          <w:tcPr>
            <w:tcW w:w="1077" w:type="dxa"/>
          </w:tcPr>
          <w:p w:rsidR="00063ECF" w:rsidRDefault="00063ECF">
            <w:pPr>
              <w:pStyle w:val="ConsPlusNormal"/>
              <w:jc w:val="center"/>
            </w:pPr>
            <w:r>
              <w:t>Процент</w:t>
            </w:r>
          </w:p>
        </w:tc>
        <w:tc>
          <w:tcPr>
            <w:tcW w:w="4139" w:type="dxa"/>
          </w:tcPr>
          <w:p w:rsidR="00063ECF" w:rsidRDefault="00063ECF">
            <w:pPr>
              <w:pStyle w:val="ConsPlusNormal"/>
              <w:jc w:val="center"/>
            </w:pPr>
            <w:r>
              <w:t>Показатель 4 = m / N * 100%,</w:t>
            </w:r>
          </w:p>
          <w:p w:rsidR="00063ECF" w:rsidRDefault="00063ECF">
            <w:pPr>
              <w:pStyle w:val="ConsPlusNormal"/>
            </w:pPr>
          </w:p>
          <w:p w:rsidR="00063ECF" w:rsidRDefault="00063ECF">
            <w:pPr>
              <w:pStyle w:val="ConsPlusNormal"/>
              <w:jc w:val="both"/>
            </w:pPr>
            <w:r>
              <w:t>где:</w:t>
            </w:r>
          </w:p>
          <w:p w:rsidR="00063ECF" w:rsidRDefault="00063ECF">
            <w:pPr>
              <w:pStyle w:val="ConsPlusNormal"/>
              <w:jc w:val="both"/>
            </w:pPr>
            <w:r>
              <w:t xml:space="preserve">m - количество утвержденных в установленном субъектом РФ порядке программ и проектов, включенных в региональный план реализации </w:t>
            </w:r>
            <w:hyperlink r:id="rId47"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w:t>
            </w:r>
          </w:p>
          <w:p w:rsidR="00063ECF" w:rsidRDefault="00063ECF">
            <w:pPr>
              <w:pStyle w:val="ConsPlusNormal"/>
              <w:jc w:val="both"/>
            </w:pPr>
            <w:r>
              <w:t>N - общее количество мероприятий регионального плана</w:t>
            </w:r>
          </w:p>
        </w:tc>
      </w:tr>
      <w:tr w:rsidR="00063ECF">
        <w:tc>
          <w:tcPr>
            <w:tcW w:w="510" w:type="dxa"/>
          </w:tcPr>
          <w:p w:rsidR="00063ECF" w:rsidRDefault="00063ECF">
            <w:pPr>
              <w:pStyle w:val="ConsPlusNormal"/>
              <w:jc w:val="center"/>
            </w:pPr>
            <w:bookmarkStart w:id="8" w:name="P330"/>
            <w:bookmarkEnd w:id="8"/>
            <w:r>
              <w:t>5.</w:t>
            </w:r>
          </w:p>
        </w:tc>
        <w:tc>
          <w:tcPr>
            <w:tcW w:w="3345" w:type="dxa"/>
          </w:tcPr>
          <w:p w:rsidR="00063ECF" w:rsidRDefault="00063ECF">
            <w:pPr>
              <w:pStyle w:val="ConsPlusNormal"/>
              <w:jc w:val="both"/>
            </w:pPr>
            <w:r>
              <w:t xml:space="preserve">Доля программ и проектов, включенных в региональный план реализации </w:t>
            </w:r>
            <w:hyperlink r:id="rId48"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w:t>
            </w:r>
          </w:p>
        </w:tc>
        <w:tc>
          <w:tcPr>
            <w:tcW w:w="1077" w:type="dxa"/>
          </w:tcPr>
          <w:p w:rsidR="00063ECF" w:rsidRDefault="00063ECF">
            <w:pPr>
              <w:pStyle w:val="ConsPlusNormal"/>
              <w:jc w:val="center"/>
            </w:pPr>
            <w:r>
              <w:t>Процент</w:t>
            </w:r>
          </w:p>
        </w:tc>
        <w:tc>
          <w:tcPr>
            <w:tcW w:w="4139" w:type="dxa"/>
          </w:tcPr>
          <w:p w:rsidR="00063ECF" w:rsidRDefault="00063ECF">
            <w:pPr>
              <w:pStyle w:val="ConsPlusNormal"/>
              <w:jc w:val="center"/>
            </w:pPr>
            <w:r>
              <w:t>Показатель 5 = m / N * 100%,</w:t>
            </w:r>
          </w:p>
          <w:p w:rsidR="00063ECF" w:rsidRDefault="00063ECF">
            <w:pPr>
              <w:pStyle w:val="ConsPlusNormal"/>
            </w:pPr>
          </w:p>
          <w:p w:rsidR="00063ECF" w:rsidRDefault="00063ECF">
            <w:pPr>
              <w:pStyle w:val="ConsPlusNormal"/>
              <w:jc w:val="both"/>
            </w:pPr>
            <w:r>
              <w:t>где:</w:t>
            </w:r>
          </w:p>
          <w:p w:rsidR="00063ECF" w:rsidRDefault="00063ECF">
            <w:pPr>
              <w:pStyle w:val="ConsPlusNormal"/>
              <w:jc w:val="both"/>
            </w:pPr>
            <w:r>
              <w:t xml:space="preserve">m - количество утвержденных в установленном субъектом РФ порядке программ и проектов, включенных в региональный план реализации </w:t>
            </w:r>
            <w:hyperlink r:id="rId49" w:history="1">
              <w:r>
                <w:rPr>
                  <w:color w:val="0000FF"/>
                </w:rPr>
                <w:t>Стратегии</w:t>
              </w:r>
            </w:hyperlink>
            <w:r>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реализуемых с участием детей с ограниченными возможностями здоровья,</w:t>
            </w:r>
          </w:p>
          <w:p w:rsidR="00063ECF" w:rsidRDefault="00063ECF">
            <w:pPr>
              <w:pStyle w:val="ConsPlusNormal"/>
              <w:jc w:val="both"/>
            </w:pPr>
            <w:r>
              <w:t>N - общее количество мероприятий регионального плана.</w:t>
            </w:r>
          </w:p>
        </w:tc>
      </w:tr>
      <w:tr w:rsidR="00063ECF">
        <w:tc>
          <w:tcPr>
            <w:tcW w:w="510" w:type="dxa"/>
          </w:tcPr>
          <w:p w:rsidR="00063ECF" w:rsidRDefault="00063ECF">
            <w:pPr>
              <w:pStyle w:val="ConsPlusNormal"/>
              <w:jc w:val="center"/>
            </w:pPr>
            <w:bookmarkStart w:id="9" w:name="P338"/>
            <w:bookmarkEnd w:id="9"/>
            <w:r>
              <w:t>6.</w:t>
            </w:r>
          </w:p>
        </w:tc>
        <w:tc>
          <w:tcPr>
            <w:tcW w:w="3345" w:type="dxa"/>
          </w:tcPr>
          <w:p w:rsidR="00063ECF" w:rsidRDefault="00063ECF">
            <w:pPr>
              <w:pStyle w:val="ConsPlusNormal"/>
              <w:jc w:val="both"/>
            </w:pPr>
            <w:r>
              <w:t>Количество консультационных центров для родителей по вопросам воспитания</w:t>
            </w:r>
          </w:p>
        </w:tc>
        <w:tc>
          <w:tcPr>
            <w:tcW w:w="1077" w:type="dxa"/>
          </w:tcPr>
          <w:p w:rsidR="00063ECF" w:rsidRDefault="00063ECF">
            <w:pPr>
              <w:pStyle w:val="ConsPlusNormal"/>
              <w:jc w:val="center"/>
            </w:pPr>
            <w:r>
              <w:t>Единица</w:t>
            </w:r>
          </w:p>
        </w:tc>
        <w:tc>
          <w:tcPr>
            <w:tcW w:w="4139" w:type="dxa"/>
          </w:tcPr>
          <w:p w:rsidR="00063ECF" w:rsidRDefault="00063ECF">
            <w:pPr>
              <w:pStyle w:val="ConsPlusNormal"/>
              <w:jc w:val="center"/>
            </w:pPr>
            <w:r>
              <w:t>Показатель 6 = N,</w:t>
            </w:r>
          </w:p>
          <w:p w:rsidR="00063ECF" w:rsidRDefault="00063ECF">
            <w:pPr>
              <w:pStyle w:val="ConsPlusNormal"/>
              <w:jc w:val="both"/>
            </w:pPr>
          </w:p>
          <w:p w:rsidR="00063ECF" w:rsidRDefault="00063ECF">
            <w:pPr>
              <w:pStyle w:val="ConsPlusNormal"/>
              <w:jc w:val="both"/>
            </w:pPr>
            <w:r>
              <w:t xml:space="preserve">где N - количество консультационных центров для родителей по вопросам воспитания, которые либо являются самостоятельными юридическими лицами, у которых основным видом деятельности, предусмотренной уставом, является консультирование (помощь, поддержка или сопровождение) </w:t>
            </w:r>
            <w:r>
              <w:lastRenderedPageBreak/>
              <w:t>родителей (законных представителей) по вопросам воспитания детей, либо открытыми в образовательной организации в соответствии с ее уставом структурными подразделениями, работа которых регламентируется локальными актами данной организации</w:t>
            </w:r>
          </w:p>
        </w:tc>
      </w:tr>
      <w:tr w:rsidR="00063ECF">
        <w:tc>
          <w:tcPr>
            <w:tcW w:w="510" w:type="dxa"/>
          </w:tcPr>
          <w:p w:rsidR="00063ECF" w:rsidRDefault="00063ECF">
            <w:pPr>
              <w:pStyle w:val="ConsPlusNormal"/>
              <w:jc w:val="center"/>
            </w:pPr>
            <w:bookmarkStart w:id="10" w:name="P344"/>
            <w:bookmarkEnd w:id="10"/>
            <w:r>
              <w:lastRenderedPageBreak/>
              <w:t>7.</w:t>
            </w:r>
          </w:p>
        </w:tc>
        <w:tc>
          <w:tcPr>
            <w:tcW w:w="3345" w:type="dxa"/>
          </w:tcPr>
          <w:p w:rsidR="00063ECF" w:rsidRDefault="00063ECF">
            <w:pPr>
              <w:pStyle w:val="ConsPlusNormal"/>
              <w:jc w:val="both"/>
            </w:pPr>
            <w:r>
              <w:t>Количество общественных объединений, реализующих проекты в области развития воспитания, получивших государственную поддержку</w:t>
            </w:r>
          </w:p>
        </w:tc>
        <w:tc>
          <w:tcPr>
            <w:tcW w:w="1077" w:type="dxa"/>
          </w:tcPr>
          <w:p w:rsidR="00063ECF" w:rsidRDefault="00063ECF">
            <w:pPr>
              <w:pStyle w:val="ConsPlusNormal"/>
              <w:jc w:val="center"/>
            </w:pPr>
            <w:r>
              <w:t>Единица</w:t>
            </w:r>
          </w:p>
        </w:tc>
        <w:tc>
          <w:tcPr>
            <w:tcW w:w="4139" w:type="dxa"/>
          </w:tcPr>
          <w:p w:rsidR="00063ECF" w:rsidRDefault="00063ECF">
            <w:pPr>
              <w:pStyle w:val="ConsPlusNormal"/>
              <w:jc w:val="center"/>
            </w:pPr>
            <w:r>
              <w:t>Показатель 7 = N,</w:t>
            </w:r>
          </w:p>
          <w:p w:rsidR="00063ECF" w:rsidRDefault="00063ECF">
            <w:pPr>
              <w:pStyle w:val="ConsPlusNormal"/>
              <w:jc w:val="both"/>
            </w:pPr>
          </w:p>
          <w:p w:rsidR="00063ECF" w:rsidRDefault="00063ECF">
            <w:pPr>
              <w:pStyle w:val="ConsPlusNormal"/>
              <w:jc w:val="both"/>
            </w:pPr>
            <w:r>
              <w:t>где N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
        </w:tc>
      </w:tr>
    </w:tbl>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Title"/>
        <w:jc w:val="center"/>
        <w:outlineLvl w:val="0"/>
      </w:pPr>
      <w:r>
        <w:t>ПОЯСНИТЕЛЬНАЯ ЗАПИСКА</w:t>
      </w:r>
    </w:p>
    <w:p w:rsidR="00063ECF" w:rsidRDefault="00063ECF">
      <w:pPr>
        <w:pStyle w:val="ConsPlusTitle"/>
        <w:jc w:val="center"/>
      </w:pPr>
      <w:r>
        <w:t>ПО РАСЧЕТУ КАЧЕСТВЕННЫХ И КОЛИЧЕСТВЕННЫХ ПОКАЗАТЕЛЕЙ</w:t>
      </w:r>
    </w:p>
    <w:p w:rsidR="00063ECF" w:rsidRDefault="00063ECF">
      <w:pPr>
        <w:pStyle w:val="ConsPlusTitle"/>
        <w:jc w:val="center"/>
      </w:pPr>
      <w:r>
        <w:t>ЭФФЕКТИВНОСТИ РЕАЛИЗАЦИИ СТРАТЕГИИ РАЗВИТИЯ ВОСПИТАНИЯ</w:t>
      </w:r>
    </w:p>
    <w:p w:rsidR="00063ECF" w:rsidRDefault="00063ECF">
      <w:pPr>
        <w:pStyle w:val="ConsPlusTitle"/>
        <w:jc w:val="center"/>
      </w:pPr>
      <w:r>
        <w:t>В РОССИЙСКОЙ ФЕДЕРАЦИИ НА ПЕРИОД ДО 2025 ГОДА, УТВЕРЖДЕННОЙ</w:t>
      </w:r>
    </w:p>
    <w:p w:rsidR="00063ECF" w:rsidRDefault="00063ECF">
      <w:pPr>
        <w:pStyle w:val="ConsPlusTitle"/>
        <w:jc w:val="center"/>
      </w:pPr>
      <w:r>
        <w:t>РАСПОРЯЖЕНИЕМ ПРАВИТЕЛЬСТВА РОССИЙСКОЙ ФЕДЕРАЦИИ</w:t>
      </w:r>
    </w:p>
    <w:p w:rsidR="00063ECF" w:rsidRDefault="00063ECF">
      <w:pPr>
        <w:pStyle w:val="ConsPlusTitle"/>
        <w:jc w:val="center"/>
      </w:pPr>
      <w:r>
        <w:t>ОТ 29 МАЯ 2015 Г. N 996-Р</w:t>
      </w:r>
    </w:p>
    <w:p w:rsidR="00063ECF" w:rsidRDefault="00063ECF">
      <w:pPr>
        <w:pStyle w:val="ConsPlusNormal"/>
        <w:ind w:firstLine="540"/>
        <w:jc w:val="both"/>
      </w:pPr>
    </w:p>
    <w:p w:rsidR="00063ECF" w:rsidRDefault="00063ECF">
      <w:pPr>
        <w:pStyle w:val="ConsPlusNormal"/>
        <w:ind w:firstLine="540"/>
        <w:jc w:val="both"/>
      </w:pPr>
      <w:r>
        <w:t xml:space="preserve">Расчет качественных и количественных показателей эффективности реализации </w:t>
      </w:r>
      <w:hyperlink r:id="rId50"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целесообразно вести на основе данных, зафиксированных в годовых региональных планах реализации Стратегии развития воспитания в Российской Федерации на период до 2025 года.</w:t>
      </w:r>
    </w:p>
    <w:p w:rsidR="00063ECF" w:rsidRDefault="001F2357">
      <w:pPr>
        <w:pStyle w:val="ConsPlusNormal"/>
        <w:spacing w:before="220"/>
        <w:ind w:firstLine="540"/>
        <w:jc w:val="both"/>
      </w:pPr>
      <w:hyperlink w:anchor="P300" w:history="1">
        <w:r w:rsidR="00063ECF">
          <w:rPr>
            <w:color w:val="0000FF"/>
          </w:rPr>
          <w:t>Показатель 1</w:t>
        </w:r>
      </w:hyperlink>
      <w:r w:rsidR="00063ECF">
        <w:t xml:space="preserve"> "Доля программ и проектов, включенных в региональный план реализации </w:t>
      </w:r>
      <w:hyperlink r:id="rId51" w:history="1">
        <w:r w:rsidR="00063ECF">
          <w:rPr>
            <w:color w:val="0000FF"/>
          </w:rPr>
          <w:t>Стратегии</w:t>
        </w:r>
      </w:hyperlink>
      <w:r w:rsidR="00063ECF">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52" w:history="1">
        <w:r w:rsidR="00063ECF">
          <w:rPr>
            <w:color w:val="0000FF"/>
          </w:rPr>
          <w:t>Стратегии</w:t>
        </w:r>
      </w:hyperlink>
      <w:r w:rsidR="00063ECF">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и реализуемых в межведомственном формате, т.е. с участием организаций, находящихся в подчинении различных ведомств, занимающихся в целом и в частности деятельностью, направленной на воспитание и социализацию детей (в сфере образования,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регионального плана.</w:t>
      </w:r>
    </w:p>
    <w:p w:rsidR="00063ECF" w:rsidRDefault="001F2357">
      <w:pPr>
        <w:pStyle w:val="ConsPlusNormal"/>
        <w:spacing w:before="220"/>
        <w:ind w:firstLine="540"/>
        <w:jc w:val="both"/>
      </w:pPr>
      <w:hyperlink w:anchor="P308" w:history="1">
        <w:r w:rsidR="00063ECF">
          <w:rPr>
            <w:color w:val="0000FF"/>
          </w:rPr>
          <w:t>Показатель 2</w:t>
        </w:r>
      </w:hyperlink>
      <w:r w:rsidR="00063ECF">
        <w:t xml:space="preserve">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процентах) рассчитывается путем определения процентного </w:t>
      </w:r>
      <w:r w:rsidR="00063ECF">
        <w:lastRenderedPageBreak/>
        <w:t>отношения (а) количества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p w:rsidR="00063ECF" w:rsidRDefault="001F2357">
      <w:pPr>
        <w:pStyle w:val="ConsPlusNormal"/>
        <w:spacing w:before="220"/>
        <w:ind w:firstLine="540"/>
        <w:jc w:val="both"/>
      </w:pPr>
      <w:hyperlink w:anchor="P316" w:history="1">
        <w:r w:rsidR="00063ECF">
          <w:rPr>
            <w:color w:val="0000FF"/>
          </w:rPr>
          <w:t>Показатель 3</w:t>
        </w:r>
      </w:hyperlink>
      <w:r w:rsidR="00063ECF">
        <w:t xml:space="preserve"> "Количество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w:t>
      </w:r>
      <w:hyperlink r:id="rId53" w:history="1">
        <w:r w:rsidR="00063ECF">
          <w:rPr>
            <w:color w:val="0000FF"/>
          </w:rPr>
          <w:t>Стратегии</w:t>
        </w:r>
      </w:hyperlink>
      <w:r w:rsidR="00063ECF">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(в единицах) требует указать общее количество детских общественных объединений, представленных в региональном плане реализации </w:t>
      </w:r>
      <w:hyperlink r:id="rId54" w:history="1">
        <w:r w:rsidR="00063ECF">
          <w:rPr>
            <w:color w:val="0000FF"/>
          </w:rPr>
          <w:t>Стратегии</w:t>
        </w:r>
      </w:hyperlink>
      <w:r w:rsidR="00063ECF">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p w:rsidR="00063ECF" w:rsidRDefault="001F2357">
      <w:pPr>
        <w:pStyle w:val="ConsPlusNormal"/>
        <w:spacing w:before="220"/>
        <w:ind w:firstLine="540"/>
        <w:jc w:val="both"/>
      </w:pPr>
      <w:hyperlink w:anchor="P322" w:history="1">
        <w:r w:rsidR="00063ECF">
          <w:rPr>
            <w:color w:val="0000FF"/>
          </w:rPr>
          <w:t>Показатель 4</w:t>
        </w:r>
      </w:hyperlink>
      <w:r w:rsidR="00063ECF">
        <w:t xml:space="preserve"> "Доля программ и проектов, включенных в региональный план реализации </w:t>
      </w:r>
      <w:hyperlink r:id="rId55" w:history="1">
        <w:r w:rsidR="00063ECF">
          <w:rPr>
            <w:color w:val="0000FF"/>
          </w:rPr>
          <w:t>Стратегии</w:t>
        </w:r>
      </w:hyperlink>
      <w:r w:rsidR="00063ECF">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56" w:history="1">
        <w:r w:rsidR="00063ECF">
          <w:rPr>
            <w:color w:val="0000FF"/>
          </w:rPr>
          <w:t>Стратегии</w:t>
        </w:r>
      </w:hyperlink>
      <w:r w:rsidR="00063ECF">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к общему количеству мероприятий регионального плана.</w:t>
      </w:r>
    </w:p>
    <w:p w:rsidR="00063ECF" w:rsidRDefault="001F2357">
      <w:pPr>
        <w:pStyle w:val="ConsPlusNormal"/>
        <w:spacing w:before="220"/>
        <w:ind w:firstLine="540"/>
        <w:jc w:val="both"/>
      </w:pPr>
      <w:hyperlink w:anchor="P330" w:history="1">
        <w:r w:rsidR="00063ECF">
          <w:rPr>
            <w:color w:val="0000FF"/>
          </w:rPr>
          <w:t>Показатель 5</w:t>
        </w:r>
      </w:hyperlink>
      <w:r w:rsidR="00063ECF">
        <w:t xml:space="preserve"> "Доля программ и проектов, включенных в региональный план реализации </w:t>
      </w:r>
      <w:hyperlink r:id="rId57" w:history="1">
        <w:r w:rsidR="00063ECF">
          <w:rPr>
            <w:color w:val="0000FF"/>
          </w:rPr>
          <w:t>Стратегии</w:t>
        </w:r>
      </w:hyperlink>
      <w:r w:rsidR="00063ECF">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58" w:history="1">
        <w:r w:rsidR="00063ECF">
          <w:rPr>
            <w:color w:val="0000FF"/>
          </w:rPr>
          <w:t>Стратегии</w:t>
        </w:r>
      </w:hyperlink>
      <w:r w:rsidR="00063ECF">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к общему количеству мероприятий регионального плана.</w:t>
      </w:r>
    </w:p>
    <w:p w:rsidR="00063ECF" w:rsidRDefault="001F2357">
      <w:pPr>
        <w:pStyle w:val="ConsPlusNormal"/>
        <w:spacing w:before="220"/>
        <w:ind w:firstLine="540"/>
        <w:jc w:val="both"/>
      </w:pPr>
      <w:hyperlink w:anchor="P338" w:history="1">
        <w:r w:rsidR="00063ECF">
          <w:rPr>
            <w:color w:val="0000FF"/>
          </w:rPr>
          <w:t>Показатель 6</w:t>
        </w:r>
      </w:hyperlink>
      <w:r w:rsidR="00063ECF">
        <w:t xml:space="preserve"> "Количество консультационных центров для родителей по вопросам воспитания" (в единицах) требует указать только те консультационные центры для 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 организации структурные подразделения, работа которых регламентируется локальными актами данной организации.</w:t>
      </w:r>
    </w:p>
    <w:p w:rsidR="00063ECF" w:rsidRDefault="001F2357">
      <w:pPr>
        <w:pStyle w:val="ConsPlusNormal"/>
        <w:spacing w:before="220"/>
        <w:ind w:firstLine="540"/>
        <w:jc w:val="both"/>
      </w:pPr>
      <w:hyperlink w:anchor="P344" w:history="1">
        <w:r w:rsidR="00063ECF">
          <w:rPr>
            <w:color w:val="0000FF"/>
          </w:rPr>
          <w:t>Показатель 7</w:t>
        </w:r>
      </w:hyperlink>
      <w:r w:rsidR="00063ECF">
        <w:t xml:space="preserve"> "Количество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в установленном субъектами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
    <w:p w:rsidR="00063ECF" w:rsidRDefault="00063ECF">
      <w:pPr>
        <w:pStyle w:val="ConsPlusNormal"/>
        <w:ind w:firstLine="540"/>
        <w:jc w:val="both"/>
      </w:pPr>
    </w:p>
    <w:p w:rsidR="00063ECF" w:rsidRDefault="00063ECF">
      <w:pPr>
        <w:pStyle w:val="ConsPlusNormal"/>
        <w:ind w:firstLine="540"/>
        <w:jc w:val="both"/>
      </w:pPr>
    </w:p>
    <w:p w:rsidR="00063ECF" w:rsidRDefault="00063ECF">
      <w:pPr>
        <w:pStyle w:val="ConsPlusNormal"/>
        <w:pBdr>
          <w:top w:val="single" w:sz="6" w:space="0" w:color="auto"/>
        </w:pBdr>
        <w:spacing w:before="100" w:after="100"/>
        <w:jc w:val="both"/>
        <w:rPr>
          <w:sz w:val="2"/>
          <w:szCs w:val="2"/>
        </w:rPr>
      </w:pPr>
    </w:p>
    <w:p w:rsidR="00935D00" w:rsidRDefault="001F2357"/>
    <w:sectPr w:rsidR="00935D00" w:rsidSect="00096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CF"/>
    <w:rsid w:val="00063ECF"/>
    <w:rsid w:val="001F2357"/>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A41A"/>
  <w15:chartTrackingRefBased/>
  <w15:docId w15:val="{4251EA84-EF18-48A2-8AB5-A3ED8DA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E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A270745540218448B4568DE9F50EDF3F178E1C2806DD4217DA38BD3C7667AC5652EAB0895B41D9C9B069DA8bFo8I" TargetMode="External"/><Relationship Id="rId18" Type="http://schemas.openxmlformats.org/officeDocument/2006/relationships/hyperlink" Target="consultantplus://offline/ref=2D6A270745540218448B526ACC9F50EDF7F17BE1CF846DD4217DA38BD3C7667AC5652EAB0895B41D9C9B069DA8bFo8I" TargetMode="External"/><Relationship Id="rId26" Type="http://schemas.openxmlformats.org/officeDocument/2006/relationships/hyperlink" Target="consultantplus://offline/ref=2D6A270745540218448B4C71D99F50EDF5FB7BE1CA856DD4217DA38BD3C7667AD76576A70890AA1D978E50CCEEAD3209B3485FA26D46FBA4bBo3I" TargetMode="External"/><Relationship Id="rId39" Type="http://schemas.openxmlformats.org/officeDocument/2006/relationships/hyperlink" Target="consultantplus://offline/ref=2D6A270745540218448B526ACC9F50EDF6FB7CE0C1D13AD67028AD8EDB973C6AC12C7BA31690A8039C8506b9oDI" TargetMode="External"/><Relationship Id="rId21" Type="http://schemas.openxmlformats.org/officeDocument/2006/relationships/hyperlink" Target="consultantplus://offline/ref=2D6A270745540218448B526ACC9F50EDF6F372ECC2806DD4217DA38BD3C7667AC5652EAB0895B41D9C9B069DA8bFo8I" TargetMode="External"/><Relationship Id="rId34" Type="http://schemas.openxmlformats.org/officeDocument/2006/relationships/hyperlink" Target="consultantplus://offline/ref=2D6A270745540218448B526ACC9F50EDF7F07BE7CD806DD4217DA38BD3C7667AC5652EAB0895B41D9C9B069DA8bFo8I" TargetMode="External"/><Relationship Id="rId42" Type="http://schemas.openxmlformats.org/officeDocument/2006/relationships/hyperlink" Target="consultantplus://offline/ref=2D6A270745540218448B4C71D99F50EDF5FB7BE1CA856DD4217DA38BD3C7667AD76576A70890AA1D978E50CCEEAD3209B3485FA26D46FBA4bBo3I" TargetMode="External"/><Relationship Id="rId47" Type="http://schemas.openxmlformats.org/officeDocument/2006/relationships/hyperlink" Target="consultantplus://offline/ref=2D6A270745540218448B4C71D99F50EDF5FB7BE1CA856DD4217DA38BD3C7667AD76576A70890AA1D978E50CCEEAD3209B3485FA26D46FBA4bBo3I" TargetMode="External"/><Relationship Id="rId50" Type="http://schemas.openxmlformats.org/officeDocument/2006/relationships/hyperlink" Target="consultantplus://offline/ref=2D6A270745540218448B4C71D99F50EDF5FB7BE1CA856DD4217DA38BD3C7667AD76576A70890AA1D978E50CCEEAD3209B3485FA26D46FBA4bBo3I" TargetMode="External"/><Relationship Id="rId55" Type="http://schemas.openxmlformats.org/officeDocument/2006/relationships/hyperlink" Target="consultantplus://offline/ref=2D6A270745540218448B4C71D99F50EDF5FB7BE1CA856DD4217DA38BD3C7667AD76576A70890AA1D978E50CCEEAD3209B3485FA26D46FBA4bBo3I" TargetMode="External"/><Relationship Id="rId7" Type="http://schemas.openxmlformats.org/officeDocument/2006/relationships/hyperlink" Target="consultantplus://offline/ref=2D6A270745540218448B4C71D99F50EDF5FB7BE1CA856DD4217DA38BD3C7667AD76576A70890AA1D978E50CCEEAD3209B3485FA26D46FBA4bBo3I" TargetMode="External"/><Relationship Id="rId2" Type="http://schemas.openxmlformats.org/officeDocument/2006/relationships/settings" Target="settings.xml"/><Relationship Id="rId16" Type="http://schemas.openxmlformats.org/officeDocument/2006/relationships/hyperlink" Target="consultantplus://offline/ref=2D6A270745540218448B526ACC9F50EDFDFA7EECC1D13AD67028AD8EDB973C6AC12C7BA31690A8039C8506b9oDI" TargetMode="External"/><Relationship Id="rId29" Type="http://schemas.openxmlformats.org/officeDocument/2006/relationships/hyperlink" Target="consultantplus://offline/ref=2D6A270745540218448B526ACC9F50EDFDFA7EECC1D13AD67028AD8EDB973C6AC12C7BA31690A8039C8506b9oDI" TargetMode="External"/><Relationship Id="rId11" Type="http://schemas.openxmlformats.org/officeDocument/2006/relationships/hyperlink" Target="consultantplus://offline/ref=2D6A270745540218448B526ACC9F50EDF6FB7EE3CD8F6DD4217DA38BD3C7667AD76576A203C4FB59CB880498B4F83D17B4565DbAo0I" TargetMode="External"/><Relationship Id="rId24" Type="http://schemas.openxmlformats.org/officeDocument/2006/relationships/hyperlink" Target="consultantplus://offline/ref=2D6A270745540218448B4568DE9F50EDF3F178E1C2806DD4217DA38BD3C7667AC5652EAB0895B41D9C9B069DA8bFo8I" TargetMode="External"/><Relationship Id="rId32" Type="http://schemas.openxmlformats.org/officeDocument/2006/relationships/hyperlink" Target="consultantplus://offline/ref=2D6A270745540218448B526ACC9F50EDF7F07EE3CD806DD4217DA38BD3C7667AC5652EAB0895B41D9C9B069DA8bFo8I" TargetMode="External"/><Relationship Id="rId37" Type="http://schemas.openxmlformats.org/officeDocument/2006/relationships/hyperlink" Target="consultantplus://offline/ref=2D6A270745540218448B4568DE9F50EDF7F07FE5CB836DD4217DA38BD3C7667AC5652EAB0895B41D9C9B069DA8bFo8I" TargetMode="External"/><Relationship Id="rId40" Type="http://schemas.openxmlformats.org/officeDocument/2006/relationships/hyperlink" Target="consultantplus://offline/ref=2D6A270745540218448B4C71D99F50EDF5FB7BE1CA856DD4217DA38BD3C7667AD76576A70890AA1D978E50CCEEAD3209B3485FA26D46FBA4bBo3I" TargetMode="External"/><Relationship Id="rId45" Type="http://schemas.openxmlformats.org/officeDocument/2006/relationships/hyperlink" Target="consultantplus://offline/ref=2D6A270745540218448B4C71D99F50EDF5FB7BE1CA856DD4217DA38BD3C7667AD76576A70890AA1D978E50CCEEAD3209B3485FA26D46FBA4bBo3I" TargetMode="External"/><Relationship Id="rId53" Type="http://schemas.openxmlformats.org/officeDocument/2006/relationships/hyperlink" Target="consultantplus://offline/ref=2D6A270745540218448B4C71D99F50EDF5FB7BE1CA856DD4217DA38BD3C7667AD76576A70890AA1D978E50CCEEAD3209B3485FA26D46FBA4bBo3I" TargetMode="External"/><Relationship Id="rId58" Type="http://schemas.openxmlformats.org/officeDocument/2006/relationships/hyperlink" Target="consultantplus://offline/ref=2D6A270745540218448B4C71D99F50EDF5FB7BE1CA856DD4217DA38BD3C7667AD76576A70890AA1D978E50CCEEAD3209B3485FA26D46FBA4bBo3I" TargetMode="External"/><Relationship Id="rId5" Type="http://schemas.openxmlformats.org/officeDocument/2006/relationships/hyperlink" Target="consultantplus://offline/ref=2D6A270745540218448B4C71D99F50EDF5FA7EE1CE866DD4217DA38BD3C7667AD76576A70890AA1D978E50CCEEAD3209B3485FA26D46FBA4bBo3I" TargetMode="External"/><Relationship Id="rId19" Type="http://schemas.openxmlformats.org/officeDocument/2006/relationships/hyperlink" Target="consultantplus://offline/ref=2D6A270745540218448B526ACC9F50EDF6FB7EE3CD8F6DD4217DA38BD3C7667AC5652EAB0895B41D9C9B069DA8bFo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6A270745540218448B526ACC9F50EDF6FB7EE3CD8F6DD4217DA38BD3C7667AD76576A70890AA1F9F8E50CCEEAD3209B3485FA26D46FBA4bBo3I" TargetMode="External"/><Relationship Id="rId14" Type="http://schemas.openxmlformats.org/officeDocument/2006/relationships/hyperlink" Target="consultantplus://offline/ref=2D6A270745540218448B526ACC9F50EDF6F372ECC2806DD4217DA38BD3C7667AC5652EAB0895B41D9C9B069DA8bFo8I" TargetMode="External"/><Relationship Id="rId22" Type="http://schemas.openxmlformats.org/officeDocument/2006/relationships/hyperlink" Target="consultantplus://offline/ref=2D6A270745540218448B526ACC9F50EDF7F07BE4CD836DD4217DA38BD3C7667AC5652EAB0895B41D9C9B069DA8bFo8I" TargetMode="External"/><Relationship Id="rId27" Type="http://schemas.openxmlformats.org/officeDocument/2006/relationships/hyperlink" Target="consultantplus://offline/ref=2D6A270745540218448B4568DE9F50EDF3F178E1C2806DD4217DA38BD3C7667AC5652EAB0895B41D9C9B069DA8bFo8I" TargetMode="External"/><Relationship Id="rId30" Type="http://schemas.openxmlformats.org/officeDocument/2006/relationships/hyperlink" Target="consultantplus://offline/ref=2D6A270745540218448B4563DB9F50EDF7F57FE5CF8C30DE2924AF89D4C8397FD07476A60D8EAA1F8087049FbAoAI" TargetMode="External"/><Relationship Id="rId35" Type="http://schemas.openxmlformats.org/officeDocument/2006/relationships/hyperlink" Target="consultantplus://offline/ref=2D6A270745540218448B526ACC9F50EDF5F07BE0CB816DD4217DA38BD3C7667AC5652EAB0895B41D9C9B069DA8bFo8I" TargetMode="External"/><Relationship Id="rId43" Type="http://schemas.openxmlformats.org/officeDocument/2006/relationships/hyperlink" Target="consultantplus://offline/ref=2D6A270745540218448B4C71D99F50EDF5FB7BE1CA856DD4217DA38BD3C7667AD76576A70890AA1D978E50CCEEAD3209B3485FA26D46FBA4bBo3I" TargetMode="External"/><Relationship Id="rId48" Type="http://schemas.openxmlformats.org/officeDocument/2006/relationships/hyperlink" Target="consultantplus://offline/ref=2D6A270745540218448B4C71D99F50EDF5FB7BE1CA856DD4217DA38BD3C7667AD76576A70890AA1D978E50CCEEAD3209B3485FA26D46FBA4bBo3I" TargetMode="External"/><Relationship Id="rId56" Type="http://schemas.openxmlformats.org/officeDocument/2006/relationships/hyperlink" Target="consultantplus://offline/ref=2D6A270745540218448B4C71D99F50EDF5FB7BE1CA856DD4217DA38BD3C7667AD76576A70890AA1D978E50CCEEAD3209B3485FA26D46FBA4bBo3I" TargetMode="External"/><Relationship Id="rId8" Type="http://schemas.openxmlformats.org/officeDocument/2006/relationships/hyperlink" Target="consultantplus://offline/ref=2D6A270745540218448B526ACC9F50EDF6FB7EE3CD8F6DD4217DA38BD3C7667AD76576A70890AA199A8E50CCEEAD3209B3485FA26D46FBA4bBo3I" TargetMode="External"/><Relationship Id="rId51" Type="http://schemas.openxmlformats.org/officeDocument/2006/relationships/hyperlink" Target="consultantplus://offline/ref=2D6A270745540218448B4C71D99F50EDF5FB7BE1CA856DD4217DA38BD3C7667AD76576A70890AA1D978E50CCEEAD3209B3485FA26D46FBA4bBo3I" TargetMode="External"/><Relationship Id="rId3" Type="http://schemas.openxmlformats.org/officeDocument/2006/relationships/webSettings" Target="webSettings.xml"/><Relationship Id="rId12" Type="http://schemas.openxmlformats.org/officeDocument/2006/relationships/hyperlink" Target="consultantplus://offline/ref=2D6A270745540218448B526ACC9F50EDF6FB7EE3CD8F6DD4217DA38BD3C7667AD76576A70890A91C9B8E50CCEEAD3209B3485FA26D46FBA4bBo3I" TargetMode="External"/><Relationship Id="rId17" Type="http://schemas.openxmlformats.org/officeDocument/2006/relationships/hyperlink" Target="consultantplus://offline/ref=2D6A270745540218448B4563DB9F50EDF7F57FE5CF8C30DE2924AF89D4C8397FD07476A60D8EAA1F8087049FbAoAI" TargetMode="External"/><Relationship Id="rId25" Type="http://schemas.openxmlformats.org/officeDocument/2006/relationships/hyperlink" Target="consultantplus://offline/ref=2D6A270745540218448B4568DE9F50EDF7F07FE5CB836DD4217DA38BD3C7667AC5652EAB0895B41D9C9B069DA8bFo8I" TargetMode="External"/><Relationship Id="rId33" Type="http://schemas.openxmlformats.org/officeDocument/2006/relationships/hyperlink" Target="consultantplus://offline/ref=2D6A270745540218448B526ACC9F50EDF7F07BE4CD836DD4217DA38BD3C7667AC5652EAB0895B41D9C9B069DA8bFo8I" TargetMode="External"/><Relationship Id="rId38" Type="http://schemas.openxmlformats.org/officeDocument/2006/relationships/hyperlink" Target="consultantplus://offline/ref=2D6A270745540218448B4C71D99F50EDF5FB7BE1CA856DD4217DA38BD3C7667AC5652EAB0895B41D9C9B069DA8bFo8I" TargetMode="External"/><Relationship Id="rId46" Type="http://schemas.openxmlformats.org/officeDocument/2006/relationships/hyperlink" Target="consultantplus://offline/ref=2D6A270745540218448B4C71D99F50EDF5FB7BE1CA856DD4217DA38BD3C7667AD76576A70890AA1D978E50CCEEAD3209B3485FA26D46FBA4bBo3I" TargetMode="External"/><Relationship Id="rId59" Type="http://schemas.openxmlformats.org/officeDocument/2006/relationships/fontTable" Target="fontTable.xml"/><Relationship Id="rId20" Type="http://schemas.openxmlformats.org/officeDocument/2006/relationships/hyperlink" Target="consultantplus://offline/ref=2D6A270745540218448B526ACC9F50EDF7F07EE3CD806DD4217DA38BD3C7667AC5652EAB0895B41D9C9B069DA8bFo8I" TargetMode="External"/><Relationship Id="rId41" Type="http://schemas.openxmlformats.org/officeDocument/2006/relationships/hyperlink" Target="consultantplus://offline/ref=2D6A270745540218448B4C71D99F50EDF5FB7BE1CA856DD4217DA38BD3C7667AD76576A70890AA1D978E50CCEEAD3209B3485FA26D46FBA4bBo3I" TargetMode="External"/><Relationship Id="rId54" Type="http://schemas.openxmlformats.org/officeDocument/2006/relationships/hyperlink" Target="consultantplus://offline/ref=2D6A270745540218448B4C71D99F50EDF5FB7BE1CA856DD4217DA38BD3C7667AD76576A70890AA1D978E50CCEEAD3209B3485FA26D46FBA4bBo3I" TargetMode="External"/><Relationship Id="rId1" Type="http://schemas.openxmlformats.org/officeDocument/2006/relationships/styles" Target="styles.xml"/><Relationship Id="rId6" Type="http://schemas.openxmlformats.org/officeDocument/2006/relationships/hyperlink" Target="consultantplus://offline/ref=2D6A270745540218448B4C71D99F50EDF5FB7BE1CA856DD4217DA38BD3C7667AD76576A70890AA1D978E50CCEEAD3209B3485FA26D46FBA4bBo3I" TargetMode="External"/><Relationship Id="rId15" Type="http://schemas.openxmlformats.org/officeDocument/2006/relationships/hyperlink" Target="consultantplus://offline/ref=2D6A270745540218448B526ACC9F50EDF7F07BE4CD836DD4217DA38BD3C7667AD76576A70890AE1A988E50CCEEAD3209B3485FA26D46FBA4bBo3I" TargetMode="External"/><Relationship Id="rId23" Type="http://schemas.openxmlformats.org/officeDocument/2006/relationships/hyperlink" Target="consultantplus://offline/ref=2D6A270745540218448B526ACC9F50EDF5F07BE0CB816DD4217DA38BD3C7667AC5652EAB0895B41D9C9B069DA8bFo8I" TargetMode="External"/><Relationship Id="rId28" Type="http://schemas.openxmlformats.org/officeDocument/2006/relationships/hyperlink" Target="consultantplus://offline/ref=2D6A270745540218448B526ACC9F50EDF7F07BE4CD836DD4217DA38BD3C7667AD76576A70890AE1D9E8E50CCEEAD3209B3485FA26D46FBA4bBo3I" TargetMode="External"/><Relationship Id="rId36" Type="http://schemas.openxmlformats.org/officeDocument/2006/relationships/hyperlink" Target="consultantplus://offline/ref=2D6A270745540218448B4568DE9F50EDF3F178E1C2806DD4217DA38BD3C7667AC5652EAB0895B41D9C9B069DA8bFo8I" TargetMode="External"/><Relationship Id="rId49" Type="http://schemas.openxmlformats.org/officeDocument/2006/relationships/hyperlink" Target="consultantplus://offline/ref=2D6A270745540218448B4C71D99F50EDF5FB7BE1CA856DD4217DA38BD3C7667AD76576A70890AA1D978E50CCEEAD3209B3485FA26D46FBA4bBo3I" TargetMode="External"/><Relationship Id="rId57" Type="http://schemas.openxmlformats.org/officeDocument/2006/relationships/hyperlink" Target="consultantplus://offline/ref=2D6A270745540218448B4C71D99F50EDF5FB7BE1CA856DD4217DA38BD3C7667AD76576A70890AA1D978E50CCEEAD3209B3485FA26D46FBA4bBo3I" TargetMode="External"/><Relationship Id="rId10" Type="http://schemas.openxmlformats.org/officeDocument/2006/relationships/hyperlink" Target="consultantplus://offline/ref=2D6A270745540218448B526ACC9F50EDF6FB7EE3CD8F6DD4217DA38BD3C7667AD76576A70890AA1E978E50CCEEAD3209B3485FA26D46FBA4bBo3I" TargetMode="External"/><Relationship Id="rId31" Type="http://schemas.openxmlformats.org/officeDocument/2006/relationships/hyperlink" Target="consultantplus://offline/ref=2D6A270745540218448B526ACC9F50EDF7F17BE1CF846DD4217DA38BD3C7667AC5652EAB0895B41D9C9B069DA8bFo8I" TargetMode="External"/><Relationship Id="rId44" Type="http://schemas.openxmlformats.org/officeDocument/2006/relationships/hyperlink" Target="consultantplus://offline/ref=2D6A270745540218448B4C71D99F50EDF5FB7BE1CA856DD4217DA38BD3C7667AD76576A70890AA1D978E50CCEEAD3209B3485FA26D46FBA4bBo3I" TargetMode="External"/><Relationship Id="rId52" Type="http://schemas.openxmlformats.org/officeDocument/2006/relationships/hyperlink" Target="consultantplus://offline/ref=2D6A270745540218448B4C71D99F50EDF5FB7BE1CA856DD4217DA38BD3C7667AD76576A70890AA1D978E50CCEEAD3209B3485FA26D46FBA4bBo3I"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7874</Words>
  <Characters>44887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Севостьянов М.В.</cp:lastModifiedBy>
  <cp:revision>3</cp:revision>
  <dcterms:created xsi:type="dcterms:W3CDTF">2020-02-05T08:40:00Z</dcterms:created>
  <dcterms:modified xsi:type="dcterms:W3CDTF">2020-02-11T08:33:00Z</dcterms:modified>
</cp:coreProperties>
</file>