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93" w:rsidRDefault="00567F93">
      <w:pPr>
        <w:pStyle w:val="ConsPlusTitlePage"/>
      </w:pPr>
      <w:r>
        <w:t xml:space="preserve">Документ предоставлен </w:t>
      </w:r>
      <w:hyperlink r:id="rId4" w:history="1">
        <w:r>
          <w:rPr>
            <w:color w:val="0000FF"/>
          </w:rPr>
          <w:t>КонсультантПлюс</w:t>
        </w:r>
      </w:hyperlink>
      <w:r>
        <w:br/>
      </w:r>
    </w:p>
    <w:p w:rsidR="00567F93" w:rsidRDefault="00567F93">
      <w:pPr>
        <w:pStyle w:val="ConsPlusNormal"/>
        <w:jc w:val="both"/>
        <w:outlineLvl w:val="0"/>
      </w:pPr>
    </w:p>
    <w:p w:rsidR="00567F93" w:rsidRDefault="00567F93">
      <w:pPr>
        <w:pStyle w:val="ConsPlusNormal"/>
        <w:jc w:val="right"/>
      </w:pPr>
      <w:r>
        <w:t>"Оплата труда: бухгалтерский учет и налогообложение", 2018, N 7</w:t>
      </w:r>
    </w:p>
    <w:p w:rsidR="00567F93" w:rsidRDefault="00567F93">
      <w:pPr>
        <w:pStyle w:val="ConsPlusNormal"/>
        <w:jc w:val="both"/>
      </w:pPr>
    </w:p>
    <w:p w:rsidR="00567F93" w:rsidRDefault="00567F93">
      <w:pPr>
        <w:pStyle w:val="ConsPlusTitle"/>
        <w:jc w:val="center"/>
      </w:pPr>
      <w:r>
        <w:t>ИСЧИСЛЕНИЕ НДФЛ В ОТДЕЛЬНЫХ СИТУАЦИЯХ</w:t>
      </w:r>
    </w:p>
    <w:p w:rsidR="00567F93" w:rsidRDefault="00567F93">
      <w:pPr>
        <w:pStyle w:val="ConsPlusNormal"/>
        <w:jc w:val="both"/>
      </w:pPr>
    </w:p>
    <w:p w:rsidR="00567F93" w:rsidRDefault="00567F93">
      <w:pPr>
        <w:pStyle w:val="ConsPlusNormal"/>
        <w:ind w:firstLine="540"/>
        <w:jc w:val="both"/>
      </w:pPr>
      <w:r>
        <w:t>Подлежат ли обложению НДФЛ суммы возмещения волонтерам расходов на питание? Надо ли платить налог и декларировать доходы в связи со сдачей жилья во время чемпионата мира по футболу в 2018 году? При каких условиях денежные подарки от физических лиц освобождены от обложения НДФЛ? Каковы особенности удержания налога с неустойки, выплаченной организацией по решению суда? О том, какие разъяснения по этим и другим вопросам поступили от финансового и налогового ведомств, вы узнаете из представленной статьи.</w:t>
      </w:r>
    </w:p>
    <w:p w:rsidR="00567F93" w:rsidRDefault="00567F93">
      <w:pPr>
        <w:pStyle w:val="ConsPlusNormal"/>
        <w:jc w:val="both"/>
      </w:pPr>
    </w:p>
    <w:p w:rsidR="00567F93" w:rsidRDefault="00567F93">
      <w:pPr>
        <w:pStyle w:val="ConsPlusNormal"/>
        <w:jc w:val="center"/>
        <w:outlineLvl w:val="0"/>
      </w:pPr>
      <w:r>
        <w:t>Каковы нюансы обложения НДФЛ суммы возмещения волонтерам</w:t>
      </w:r>
    </w:p>
    <w:p w:rsidR="00567F93" w:rsidRDefault="00567F93">
      <w:pPr>
        <w:pStyle w:val="ConsPlusNormal"/>
        <w:jc w:val="center"/>
      </w:pPr>
      <w:r>
        <w:t>расходов на питание?</w:t>
      </w:r>
    </w:p>
    <w:p w:rsidR="00567F93" w:rsidRDefault="00567F93">
      <w:pPr>
        <w:pStyle w:val="ConsPlusNormal"/>
        <w:jc w:val="both"/>
      </w:pPr>
    </w:p>
    <w:p w:rsidR="00567F93" w:rsidRDefault="00567F93">
      <w:pPr>
        <w:pStyle w:val="ConsPlusNormal"/>
        <w:ind w:firstLine="540"/>
        <w:jc w:val="both"/>
      </w:pPr>
      <w:r>
        <w:t xml:space="preserve">Не подлежат обложению НДФЛ доходы, полученные добровольцами (волонтерами) в рамках гражданско-правовых договоров на безвозмездное выполнение работ или оказание услуг, в частности в виде выплат на возмещение их расходов на питание в сумме, не превышающей установленные размеры суточных. Такой вывод содержится в </w:t>
      </w:r>
      <w:hyperlink r:id="rId5" w:history="1">
        <w:r>
          <w:rPr>
            <w:color w:val="0000FF"/>
          </w:rPr>
          <w:t>Письме</w:t>
        </w:r>
      </w:hyperlink>
      <w:r>
        <w:t xml:space="preserve"> Минфина РФ от 23.05.2018 N 03-04-07/34761 (направлено ФНС для сведения и использования в работе </w:t>
      </w:r>
      <w:hyperlink r:id="rId6" w:history="1">
        <w:r>
          <w:rPr>
            <w:color w:val="0000FF"/>
          </w:rPr>
          <w:t>Письмом</w:t>
        </w:r>
      </w:hyperlink>
      <w:r>
        <w:t xml:space="preserve"> от 31.05.2018 N БС-4-11/10527@).</w:t>
      </w:r>
    </w:p>
    <w:p w:rsidR="00567F93" w:rsidRDefault="00567F93">
      <w:pPr>
        <w:pStyle w:val="ConsPlusNormal"/>
        <w:spacing w:before="220"/>
        <w:ind w:firstLine="540"/>
        <w:jc w:val="both"/>
      </w:pPr>
      <w:r>
        <w:t xml:space="preserve">Суммы возмещения расходов на питание в пределах 700 руб. не облагаются НДФЛ и в случае, если волонтеры не выезжают за пределы места жительства, то есть в месте их постоянного проживания. Данные суммы не подлежат налогообложению на основании </w:t>
      </w:r>
      <w:hyperlink r:id="rId7" w:history="1">
        <w:r>
          <w:rPr>
            <w:color w:val="0000FF"/>
          </w:rPr>
          <w:t>п. 3.1 ст. 217</w:t>
        </w:r>
      </w:hyperlink>
      <w:r>
        <w:t xml:space="preserve"> НК РФ. Исключение составляют расходы на питание в сумме, превышающей размеры суточных, предусмотренные </w:t>
      </w:r>
      <w:hyperlink r:id="rId8" w:history="1">
        <w:r>
          <w:rPr>
            <w:color w:val="0000FF"/>
          </w:rPr>
          <w:t>п. 3 ст. 217</w:t>
        </w:r>
      </w:hyperlink>
      <w:r>
        <w:t xml:space="preserve"> НК РФ. Положения </w:t>
      </w:r>
      <w:hyperlink r:id="rId9" w:history="1">
        <w:r>
          <w:rPr>
            <w:color w:val="0000FF"/>
          </w:rPr>
          <w:t>п. 3.1 ст. 217</w:t>
        </w:r>
      </w:hyperlink>
      <w:r>
        <w:t xml:space="preserve"> НК РФ корреспондируют с положениями </w:t>
      </w:r>
      <w:hyperlink r:id="rId10" w:history="1">
        <w:r>
          <w:rPr>
            <w:color w:val="0000FF"/>
          </w:rPr>
          <w:t>ст. 17.1</w:t>
        </w:r>
      </w:hyperlink>
      <w:r>
        <w:t xml:space="preserve"> Федерального закона от 11.08.1995 N 135-ФЗ "О благотворительной деятельности и добровольчестве (волонтерстве)" (далее - Федеральный закон N 135-ФЗ).</w:t>
      </w:r>
    </w:p>
    <w:p w:rsidR="00567F93" w:rsidRDefault="00567F93">
      <w:pPr>
        <w:pStyle w:val="ConsPlusNormal"/>
        <w:jc w:val="both"/>
      </w:pPr>
    </w:p>
    <w:p w:rsidR="00567F93" w:rsidRDefault="00567F93">
      <w:pPr>
        <w:pStyle w:val="ConsPlusNormal"/>
        <w:ind w:firstLine="540"/>
        <w:jc w:val="both"/>
      </w:pPr>
      <w:r>
        <w:t xml:space="preserve">Обратите внимание! Федеральным </w:t>
      </w:r>
      <w:hyperlink r:id="rId11" w:history="1">
        <w:r>
          <w:rPr>
            <w:color w:val="0000FF"/>
          </w:rPr>
          <w:t>законом</w:t>
        </w:r>
      </w:hyperlink>
      <w:r>
        <w:t xml:space="preserve"> от 23.04.2018 N 98-ФЗ </w:t>
      </w:r>
      <w:hyperlink r:id="rId12" w:history="1">
        <w:r>
          <w:rPr>
            <w:color w:val="0000FF"/>
          </w:rPr>
          <w:t>п. 3.1 ст. 217</w:t>
        </w:r>
      </w:hyperlink>
      <w:r>
        <w:t xml:space="preserve"> НК РФ был изложен в новой редакции, которая начала действовать 1 мая 2018 года. В этот </w:t>
      </w:r>
      <w:hyperlink r:id="rId13" w:history="1">
        <w:r>
          <w:rPr>
            <w:color w:val="0000FF"/>
          </w:rPr>
          <w:t>пункт</w:t>
        </w:r>
      </w:hyperlink>
      <w:r>
        <w:t xml:space="preserve"> также включены положения из </w:t>
      </w:r>
      <w:hyperlink r:id="rId14" w:history="1">
        <w:r>
          <w:rPr>
            <w:color w:val="0000FF"/>
          </w:rPr>
          <w:t>п. 3.2 данной статьи</w:t>
        </w:r>
      </w:hyperlink>
      <w:r>
        <w:t xml:space="preserve">, который с указанной даты утратил силу. Кроме того, Федеральным </w:t>
      </w:r>
      <w:hyperlink r:id="rId15" w:history="1">
        <w:r>
          <w:rPr>
            <w:color w:val="0000FF"/>
          </w:rPr>
          <w:t>Законом</w:t>
        </w:r>
      </w:hyperlink>
      <w:r>
        <w:t xml:space="preserve"> от 05.02.2018 N 15-ФЗ было изменено наименование Федерального </w:t>
      </w:r>
      <w:hyperlink r:id="rId16" w:history="1">
        <w:r>
          <w:rPr>
            <w:color w:val="0000FF"/>
          </w:rPr>
          <w:t>закона</w:t>
        </w:r>
      </w:hyperlink>
      <w:r>
        <w:t xml:space="preserve"> N 135-ФЗ (прежнее наименование - </w:t>
      </w:r>
      <w:hyperlink r:id="rId17" w:history="1">
        <w:r>
          <w:rPr>
            <w:color w:val="0000FF"/>
          </w:rPr>
          <w:t>"О благотворительной деятельности и благотворительных организациях"</w:t>
        </w:r>
      </w:hyperlink>
      <w:r>
        <w:t>).</w:t>
      </w:r>
    </w:p>
    <w:p w:rsidR="00567F93" w:rsidRDefault="00567F93">
      <w:pPr>
        <w:pStyle w:val="ConsPlusNormal"/>
        <w:jc w:val="both"/>
      </w:pPr>
    </w:p>
    <w:p w:rsidR="00567F93" w:rsidRDefault="00567F93">
      <w:pPr>
        <w:pStyle w:val="ConsPlusNormal"/>
        <w:ind w:firstLine="540"/>
        <w:jc w:val="both"/>
      </w:pPr>
      <w:r>
        <w:t xml:space="preserve">Отметим, что согласно </w:t>
      </w:r>
      <w:hyperlink r:id="rId18" w:history="1">
        <w:r>
          <w:rPr>
            <w:color w:val="0000FF"/>
          </w:rPr>
          <w:t>п. 3.1 ст. 217</w:t>
        </w:r>
      </w:hyperlink>
      <w:r>
        <w:t xml:space="preserve"> НК РФ в новой редакции не подлежат обложению НДФЛ доходы, полученные добровольцами (волонтерами) в рамках гражданско-правовых договоров, предмет которых - безвозмездное выполнение работ, оказание услуг, в частности в соответствии с Федеральным </w:t>
      </w:r>
      <w:hyperlink r:id="rId19" w:history="1">
        <w:r>
          <w:rPr>
            <w:color w:val="0000FF"/>
          </w:rPr>
          <w:t>законом</w:t>
        </w:r>
      </w:hyperlink>
      <w:r>
        <w:t xml:space="preserve"> N 135-ФЗ в виде:</w:t>
      </w:r>
    </w:p>
    <w:p w:rsidR="00567F93" w:rsidRDefault="00567F93">
      <w:pPr>
        <w:pStyle w:val="ConsPlusNormal"/>
        <w:spacing w:before="220"/>
        <w:ind w:firstLine="540"/>
        <w:jc w:val="both"/>
      </w:pPr>
      <w:r>
        <w:t>- выплат на возмещение расходов добровольцев (волонтеров) на приобретение форменной и специальной одежды, оборудования, средств индивидуальной защиты;</w:t>
      </w:r>
    </w:p>
    <w:p w:rsidR="00567F93" w:rsidRDefault="00567F93">
      <w:pPr>
        <w:pStyle w:val="ConsPlusNormal"/>
        <w:spacing w:before="220"/>
        <w:ind w:firstLine="540"/>
        <w:jc w:val="both"/>
      </w:pPr>
      <w:r>
        <w:t>- выплат на предоставление помещения во временное пользование;</w:t>
      </w:r>
    </w:p>
    <w:p w:rsidR="00567F93" w:rsidRDefault="00567F93">
      <w:pPr>
        <w:pStyle w:val="ConsPlusNormal"/>
        <w:spacing w:before="220"/>
        <w:ind w:firstLine="540"/>
        <w:jc w:val="both"/>
      </w:pPr>
      <w:r>
        <w:t>- выплат на проезд к месту осуществления благотворительной, добровольческой (волонтерской) деятельности и обратно;</w:t>
      </w:r>
    </w:p>
    <w:p w:rsidR="00567F93" w:rsidRDefault="00567F93">
      <w:pPr>
        <w:pStyle w:val="ConsPlusNormal"/>
        <w:spacing w:before="220"/>
        <w:ind w:firstLine="540"/>
        <w:jc w:val="both"/>
      </w:pPr>
      <w:r>
        <w:t xml:space="preserve">- выплат на питание (за исключением расходов на питание в сумме, превышающей размеры суточных, предусмотренные </w:t>
      </w:r>
      <w:hyperlink r:id="rId20" w:history="1">
        <w:r>
          <w:rPr>
            <w:color w:val="0000FF"/>
          </w:rPr>
          <w:t>п. 3 ст. 217</w:t>
        </w:r>
      </w:hyperlink>
      <w:r>
        <w:t xml:space="preserve"> НК РФ);</w:t>
      </w:r>
    </w:p>
    <w:p w:rsidR="00567F93" w:rsidRDefault="00567F93">
      <w:pPr>
        <w:pStyle w:val="ConsPlusNormal"/>
        <w:spacing w:before="220"/>
        <w:ind w:firstLine="540"/>
        <w:jc w:val="both"/>
      </w:pPr>
      <w:r>
        <w:lastRenderedPageBreak/>
        <w:t>- выплат на уплату страховых взносов на ДМС добровольцев (волонтеров) либо на страхование их жизни или здоровья, которые связаны с рисками для жизни или здоровья добровольцев (волонтеров) при осуществлении ими благотворительной, добровольческой (волонтерской) деятельности;</w:t>
      </w:r>
    </w:p>
    <w:p w:rsidR="00567F93" w:rsidRDefault="00567F93">
      <w:pPr>
        <w:pStyle w:val="ConsPlusNormal"/>
        <w:spacing w:before="220"/>
        <w:ind w:firstLine="540"/>
        <w:jc w:val="both"/>
      </w:pPr>
      <w:r>
        <w:t>- дохода в натуральной форме, полученного по указанным гражданско-правовым договорам на вышеперечисленные цели.</w:t>
      </w:r>
    </w:p>
    <w:p w:rsidR="00567F93" w:rsidRDefault="00567F93">
      <w:pPr>
        <w:pStyle w:val="ConsPlusNormal"/>
        <w:jc w:val="both"/>
      </w:pPr>
    </w:p>
    <w:p w:rsidR="00567F93" w:rsidRDefault="00567F93">
      <w:pPr>
        <w:pStyle w:val="ConsPlusNormal"/>
        <w:ind w:firstLine="540"/>
        <w:jc w:val="both"/>
      </w:pPr>
      <w:r>
        <w:t xml:space="preserve">К сведению. В </w:t>
      </w:r>
      <w:hyperlink r:id="rId21" w:history="1">
        <w:r>
          <w:rPr>
            <w:color w:val="0000FF"/>
          </w:rPr>
          <w:t>пункте 3.1 ст. 217</w:t>
        </w:r>
      </w:hyperlink>
      <w:r>
        <w:t xml:space="preserve"> НК РФ не содержатся ограничения в отношении возмещения расходов на питание добровольцев (волонтеров) в случае осуществления ими благотворительной, добровольческой (волонтерской) деятельности без выезда за пределы их места жительства.</w:t>
      </w:r>
    </w:p>
    <w:p w:rsidR="00567F93" w:rsidRDefault="00567F93">
      <w:pPr>
        <w:pStyle w:val="ConsPlusNormal"/>
        <w:jc w:val="both"/>
      </w:pPr>
    </w:p>
    <w:p w:rsidR="00567F93" w:rsidRDefault="00567F93">
      <w:pPr>
        <w:pStyle w:val="ConsPlusNormal"/>
        <w:ind w:firstLine="540"/>
        <w:jc w:val="both"/>
      </w:pPr>
      <w:r>
        <w:t xml:space="preserve">Ранее в </w:t>
      </w:r>
      <w:hyperlink r:id="rId22" w:history="1">
        <w:r>
          <w:rPr>
            <w:color w:val="0000FF"/>
          </w:rPr>
          <w:t>Письме</w:t>
        </w:r>
      </w:hyperlink>
      <w:r>
        <w:t xml:space="preserve"> от 16.02.2018 N 03-04-05/9846 Минфин рассмотрел вопрос об исчислении НДФЛ при выдаче организацией добровольцам (волонтерам) форменной одежды и вещевого имущества, а также о возмещении расходов в рамках гражданско-правовых договоров.</w:t>
      </w:r>
    </w:p>
    <w:p w:rsidR="00567F93" w:rsidRDefault="00567F93">
      <w:pPr>
        <w:pStyle w:val="ConsPlusNormal"/>
        <w:spacing w:before="220"/>
        <w:ind w:firstLine="540"/>
        <w:jc w:val="both"/>
      </w:pPr>
      <w:r>
        <w:t xml:space="preserve">Специалисты ведомства указали, что не подлежат налогообложению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являются безвозмездное выполнение работ, оказание услуг в соответствии с Федеральным </w:t>
      </w:r>
      <w:hyperlink r:id="rId23" w:history="1">
        <w:r>
          <w:rPr>
            <w:color w:val="0000FF"/>
          </w:rPr>
          <w:t>законом</w:t>
        </w:r>
      </w:hyperlink>
      <w:r>
        <w:t xml:space="preserve"> N 135-ФЗ, а также с Федеральным </w:t>
      </w:r>
      <w:hyperlink r:id="rId24" w:history="1">
        <w:r>
          <w:rPr>
            <w:color w:val="0000FF"/>
          </w:rPr>
          <w:t>законом</w:t>
        </w:r>
      </w:hyperlink>
      <w:r>
        <w:t xml:space="preserve"> от 04.12.2007 N 329-ФЗ "О физической культуре и спорте в Российской Федерации" (далее - Федеральный закон N 329-ФЗ).</w:t>
      </w:r>
    </w:p>
    <w:p w:rsidR="00567F93" w:rsidRDefault="00567F93">
      <w:pPr>
        <w:pStyle w:val="ConsPlusNormal"/>
        <w:spacing w:before="220"/>
        <w:ind w:firstLine="540"/>
        <w:jc w:val="both"/>
      </w:pPr>
      <w:r>
        <w:t xml:space="preserve">Так, </w:t>
      </w:r>
      <w:hyperlink r:id="rId25" w:history="1">
        <w:r>
          <w:rPr>
            <w:color w:val="0000FF"/>
          </w:rPr>
          <w:t>ст. 2</w:t>
        </w:r>
      </w:hyperlink>
      <w:r>
        <w:t xml:space="preserve"> Федерального закона N 329-ФЗ определено, что волонтерами признаются граждане РФ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567F93" w:rsidRDefault="00567F93">
      <w:pPr>
        <w:pStyle w:val="ConsPlusNormal"/>
        <w:spacing w:before="220"/>
        <w:ind w:firstLine="540"/>
        <w:jc w:val="both"/>
      </w:pPr>
      <w:r>
        <w:t xml:space="preserve">В силу </w:t>
      </w:r>
      <w:hyperlink r:id="rId26" w:history="1">
        <w:r>
          <w:rPr>
            <w:color w:val="0000FF"/>
          </w:rPr>
          <w:t>ст. 1</w:t>
        </w:r>
      </w:hyperlink>
      <w:r>
        <w:t xml:space="preserve"> Федерального закона N 135-ФЗ добровольная деятельность граждан по бескорыстному выполнению работ, предоставлению услуг, оказанию иной поддержки признается благотворительной деятельностью. При этом согласно </w:t>
      </w:r>
      <w:hyperlink r:id="rId27" w:history="1">
        <w:r>
          <w:rPr>
            <w:color w:val="0000FF"/>
          </w:rPr>
          <w:t>ст. 5</w:t>
        </w:r>
      </w:hyperlink>
      <w:r>
        <w:t xml:space="preserve"> данного Закона добровольцами являются физические лица, осуществляющие благотворительную деятельность в форме безвозмездного выполнения работ, оказания услуг (добровольческой деятельности). При применении освобождения от налогообложения, предусмотренного </w:t>
      </w:r>
      <w:hyperlink r:id="rId28" w:history="1">
        <w:r>
          <w:rPr>
            <w:color w:val="0000FF"/>
          </w:rPr>
          <w:t>п. 3.1</w:t>
        </w:r>
      </w:hyperlink>
      <w:r>
        <w:t xml:space="preserve"> и </w:t>
      </w:r>
      <w:hyperlink r:id="rId29" w:history="1">
        <w:r>
          <w:rPr>
            <w:color w:val="0000FF"/>
          </w:rPr>
          <w:t>3.2 ст. 217</w:t>
        </w:r>
      </w:hyperlink>
      <w:r>
        <w:t xml:space="preserve"> НК РФ, необходимо иметь в виду, что в соответствии с Федеральным </w:t>
      </w:r>
      <w:hyperlink r:id="rId30" w:history="1">
        <w:r>
          <w:rPr>
            <w:color w:val="0000FF"/>
          </w:rPr>
          <w:t>законом</w:t>
        </w:r>
      </w:hyperlink>
      <w:r>
        <w:t xml:space="preserve"> N 135-ФЗ условия осуществления добровольцем благотворительной деятельности должны быть закреплены в гражданско-правовом договоре, предмет которого - безвозмездное выполнение добровольцем работ и (или) оказание им услуг. Также необходимо принимать во внимание цели благотворительной деятельности, перечень которых приведен в </w:t>
      </w:r>
      <w:hyperlink r:id="rId31" w:history="1">
        <w:r>
          <w:rPr>
            <w:color w:val="0000FF"/>
          </w:rPr>
          <w:t>п. 1 ст. 2</w:t>
        </w:r>
      </w:hyperlink>
      <w:r>
        <w:t xml:space="preserve"> Федерального закона N 135-ФЗ.</w:t>
      </w:r>
    </w:p>
    <w:p w:rsidR="00567F93" w:rsidRDefault="00567F93">
      <w:pPr>
        <w:pStyle w:val="ConsPlusNormal"/>
        <w:jc w:val="both"/>
      </w:pPr>
    </w:p>
    <w:p w:rsidR="00567F93" w:rsidRDefault="00567F93">
      <w:pPr>
        <w:pStyle w:val="ConsPlusNormal"/>
        <w:jc w:val="center"/>
        <w:outlineLvl w:val="0"/>
      </w:pPr>
      <w:r>
        <w:t>Надо ли платить налог и декларировать доходы</w:t>
      </w:r>
    </w:p>
    <w:p w:rsidR="00567F93" w:rsidRDefault="00567F93">
      <w:pPr>
        <w:pStyle w:val="ConsPlusNormal"/>
        <w:jc w:val="center"/>
      </w:pPr>
      <w:r>
        <w:t>в связи со сдачей жилья</w:t>
      </w:r>
    </w:p>
    <w:p w:rsidR="00567F93" w:rsidRDefault="00567F93">
      <w:pPr>
        <w:pStyle w:val="ConsPlusNormal"/>
        <w:jc w:val="center"/>
      </w:pPr>
      <w:r>
        <w:t>во время чемпионата мира по футболу в 2018 году?</w:t>
      </w:r>
    </w:p>
    <w:p w:rsidR="00567F93" w:rsidRDefault="00567F93">
      <w:pPr>
        <w:pStyle w:val="ConsPlusNormal"/>
        <w:jc w:val="both"/>
      </w:pPr>
    </w:p>
    <w:p w:rsidR="00567F93" w:rsidRDefault="00567F93">
      <w:pPr>
        <w:pStyle w:val="ConsPlusNormal"/>
        <w:ind w:firstLine="540"/>
        <w:jc w:val="both"/>
      </w:pPr>
      <w:r>
        <w:t>Гражданам, которые сдают жилье во время чемпионата мира по футболу в 2018 году, необходимо задекларировать свои доходы и заплатить с них НДФЛ. Об этой обязанности граждан напомнила ФНС в "Российской газете" от 07.06.2018.</w:t>
      </w:r>
    </w:p>
    <w:p w:rsidR="00567F93" w:rsidRDefault="00567F93">
      <w:pPr>
        <w:pStyle w:val="ConsPlusNormal"/>
        <w:spacing w:before="220"/>
        <w:ind w:firstLine="540"/>
        <w:jc w:val="both"/>
      </w:pPr>
      <w:r>
        <w:t>Как отметили чиновники, доходы от сдачи имущества в аренду нужно декларировать даже в том случае, когда дом или квартира сдается на сутки. При этом не имеет значения форма заключения договора (устная или письменная).</w:t>
      </w:r>
    </w:p>
    <w:p w:rsidR="00567F93" w:rsidRDefault="00567F93">
      <w:pPr>
        <w:pStyle w:val="ConsPlusNormal"/>
        <w:spacing w:before="220"/>
        <w:ind w:firstLine="540"/>
        <w:jc w:val="both"/>
      </w:pPr>
      <w:r>
        <w:t xml:space="preserve">Налог может уплатить арендатор, удержав его из ежемесячной платы за жилье. Это </w:t>
      </w:r>
      <w:r>
        <w:lastRenderedPageBreak/>
        <w:t>возможно, если имущество арендует российская организация, российское подразделение иностранной организации, ИП, нотариус или адвокат, уточнила ФНС. Если жилье снимает иностранная организация, не зарегистрированная в РФ, или частное лицо - гражданин РФ или иностранец, подать декларацию и заплатить налог должен арендодатель.</w:t>
      </w:r>
    </w:p>
    <w:p w:rsidR="00567F93" w:rsidRDefault="00567F93">
      <w:pPr>
        <w:pStyle w:val="ConsPlusNormal"/>
        <w:spacing w:before="220"/>
        <w:ind w:firstLine="540"/>
        <w:jc w:val="both"/>
      </w:pPr>
      <w:r>
        <w:t>Отчитаться о полученных доходах нужно было до 30 апреля, а заплатить налог необходимо до 15 июля 2018 года. Заполнить и отправить декларацию можно в личном кабинете налогоплательщика для физических лиц на сайте ФНС.</w:t>
      </w:r>
    </w:p>
    <w:p w:rsidR="00567F93" w:rsidRDefault="00567F93">
      <w:pPr>
        <w:pStyle w:val="ConsPlusNormal"/>
        <w:jc w:val="both"/>
      </w:pPr>
    </w:p>
    <w:p w:rsidR="00567F93" w:rsidRDefault="00567F93">
      <w:pPr>
        <w:pStyle w:val="ConsPlusNormal"/>
        <w:jc w:val="center"/>
        <w:outlineLvl w:val="0"/>
      </w:pPr>
      <w:r>
        <w:t>Облагаются ли НДФЛ денежные подарки от физических лиц?</w:t>
      </w:r>
    </w:p>
    <w:p w:rsidR="00567F93" w:rsidRDefault="00567F93">
      <w:pPr>
        <w:pStyle w:val="ConsPlusNormal"/>
        <w:jc w:val="both"/>
      </w:pPr>
    </w:p>
    <w:p w:rsidR="00567F93" w:rsidRDefault="00567F93">
      <w:pPr>
        <w:pStyle w:val="ConsPlusNormal"/>
        <w:ind w:firstLine="540"/>
        <w:jc w:val="both"/>
      </w:pPr>
      <w:r>
        <w:t xml:space="preserve">В </w:t>
      </w:r>
      <w:hyperlink r:id="rId32" w:history="1">
        <w:r>
          <w:rPr>
            <w:color w:val="0000FF"/>
          </w:rPr>
          <w:t>Письме</w:t>
        </w:r>
      </w:hyperlink>
      <w:r>
        <w:t xml:space="preserve"> Минфина РФ от 16.05.2018 N 03-04-05/32813 указано, что согласно положениям </w:t>
      </w:r>
      <w:hyperlink r:id="rId33" w:history="1">
        <w:r>
          <w:rPr>
            <w:color w:val="0000FF"/>
          </w:rPr>
          <w:t>НК</w:t>
        </w:r>
      </w:hyperlink>
      <w:r>
        <w:t xml:space="preserve"> РФ не облагаются НДФЛ доходы в денежной и натуральной формах, получаемые налогоплательщиками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w:t>
      </w:r>
      <w:hyperlink r:id="rId34" w:history="1">
        <w:r>
          <w:rPr>
            <w:color w:val="0000FF"/>
          </w:rPr>
          <w:t>п. 18.1 ст. 217</w:t>
        </w:r>
      </w:hyperlink>
      <w:r>
        <w:t xml:space="preserve"> НК РФ. Таким образом, доходы в денежной форме, полученные физическим лицом в порядке дарения от другого физического лица, освобождаются от обложения НДФЛ на основании указанной </w:t>
      </w:r>
      <w:hyperlink r:id="rId35" w:history="1">
        <w:r>
          <w:rPr>
            <w:color w:val="0000FF"/>
          </w:rPr>
          <w:t>нормы</w:t>
        </w:r>
      </w:hyperlink>
      <w:r>
        <w:t xml:space="preserve"> независимо от того, что даритель и одаряемый не являются членами семьи и (или) близкими родственниками.</w:t>
      </w:r>
    </w:p>
    <w:p w:rsidR="00567F93" w:rsidRDefault="00567F93">
      <w:pPr>
        <w:pStyle w:val="ConsPlusNormal"/>
        <w:spacing w:before="220"/>
        <w:ind w:firstLine="540"/>
        <w:jc w:val="both"/>
      </w:pPr>
      <w:r>
        <w:t>Данное положение применяется независимо от налогового статуса физических лиц, получающих доходы в порядке дарения.</w:t>
      </w:r>
    </w:p>
    <w:p w:rsidR="00567F93" w:rsidRDefault="00567F93">
      <w:pPr>
        <w:pStyle w:val="ConsPlusNormal"/>
        <w:spacing w:before="220"/>
        <w:ind w:firstLine="540"/>
        <w:jc w:val="both"/>
      </w:pPr>
      <w:r>
        <w:t xml:space="preserve">В </w:t>
      </w:r>
      <w:hyperlink r:id="rId36" w:history="1">
        <w:r>
          <w:rPr>
            <w:color w:val="0000FF"/>
          </w:rPr>
          <w:t>Письме</w:t>
        </w:r>
      </w:hyperlink>
      <w:r>
        <w:t xml:space="preserve"> от 23.05.2018 N 03-04-05/34737 Минфин разъяснил порядок определения в целях уплаты НДФЛ стоимости квартиры, полученной в дар. Чиновники уточнили, что при дарении одаряемый получает экономическую выгоду в виде полученного в дар имущества.</w:t>
      </w:r>
    </w:p>
    <w:p w:rsidR="00567F93" w:rsidRDefault="00567F93">
      <w:pPr>
        <w:pStyle w:val="ConsPlusNormal"/>
        <w:spacing w:before="220"/>
        <w:ind w:firstLine="540"/>
        <w:jc w:val="both"/>
      </w:pPr>
      <w:r>
        <w:t>Из вопроса налогоплательщика следовало, что при определении налоговой базы по НДФЛ в целях исчисления налога с дохода, полученного в результате дарения квартиры, он применил инвентаризационную стоимость объекта недвижимости, в то время как налоговый орган определяет налоговую базу исходя из кадастровой стоимости квартиры, при этом кадастровая стоимость объекта недвижимости намного выше его рыночной стоимости. По мнению финансистов, налогоплательщик вправе определить облагаемый налогом доход (экономическую выгоду) исходя из рыночной стоимости полученного в дар имущества.</w:t>
      </w:r>
    </w:p>
    <w:p w:rsidR="00567F93" w:rsidRDefault="00567F93">
      <w:pPr>
        <w:pStyle w:val="ConsPlusNormal"/>
        <w:spacing w:before="220"/>
        <w:ind w:firstLine="540"/>
        <w:jc w:val="both"/>
      </w:pPr>
      <w:r>
        <w:t xml:space="preserve">Рыночная оценка стоимости квартиры может быть установлена физическим лицом, осуществляющим оценочную деятельность в рамках Федерального </w:t>
      </w:r>
      <w:hyperlink r:id="rId37" w:history="1">
        <w:r>
          <w:rPr>
            <w:color w:val="0000FF"/>
          </w:rPr>
          <w:t>закона</w:t>
        </w:r>
      </w:hyperlink>
      <w:r>
        <w:t xml:space="preserve"> от 29.07.1998 N 135-ФЗ "Об оценочной деятельности в Российской Федерации".</w:t>
      </w:r>
    </w:p>
    <w:p w:rsidR="00567F93" w:rsidRDefault="00567F93">
      <w:pPr>
        <w:pStyle w:val="ConsPlusNormal"/>
        <w:spacing w:before="220"/>
        <w:ind w:firstLine="540"/>
        <w:jc w:val="both"/>
      </w:pPr>
      <w:r>
        <w:t xml:space="preserve">На основании </w:t>
      </w:r>
      <w:hyperlink r:id="rId38" w:history="1">
        <w:r>
          <w:rPr>
            <w:color w:val="0000FF"/>
          </w:rPr>
          <w:t>абз. 2 п. 18.1 ст. 217</w:t>
        </w:r>
      </w:hyperlink>
      <w:r>
        <w:t xml:space="preserve"> НК РФ 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w:t>
      </w:r>
      <w:hyperlink r:id="rId39" w:history="1">
        <w:r>
          <w:rPr>
            <w:color w:val="0000FF"/>
          </w:rPr>
          <w:t>кодексом</w:t>
        </w:r>
      </w:hyperlink>
      <w:r>
        <w:t xml:space="preserve">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 (</w:t>
      </w:r>
      <w:hyperlink r:id="rId40" w:history="1">
        <w:r>
          <w:rPr>
            <w:color w:val="0000FF"/>
          </w:rPr>
          <w:t>Письмо</w:t>
        </w:r>
      </w:hyperlink>
      <w:r>
        <w:t xml:space="preserve"> Минфина РФ от 07.05.2018 N 03-04-05/30511). В частности, в </w:t>
      </w:r>
      <w:hyperlink r:id="rId41" w:history="1">
        <w:r>
          <w:rPr>
            <w:color w:val="0000FF"/>
          </w:rPr>
          <w:t>Письме</w:t>
        </w:r>
      </w:hyperlink>
      <w:r>
        <w:t xml:space="preserve"> от 02.04.2018 N 03-04-05/21132 Минфин подтвердил, что доходы физического лица в виде стоимости недвижимого имущества, полученного в порядке дарения, освобождаются от налогообложения, если даритель и одаряемый являются, в частности, бабушкой и внучкой.</w:t>
      </w:r>
    </w:p>
    <w:p w:rsidR="00567F93" w:rsidRDefault="00567F93">
      <w:pPr>
        <w:pStyle w:val="ConsPlusNormal"/>
        <w:jc w:val="both"/>
      </w:pPr>
    </w:p>
    <w:p w:rsidR="00567F93" w:rsidRDefault="00567F93">
      <w:pPr>
        <w:pStyle w:val="ConsPlusNormal"/>
        <w:jc w:val="center"/>
        <w:outlineLvl w:val="0"/>
      </w:pPr>
      <w:r>
        <w:t>Как получить налоговый вычет при продаже</w:t>
      </w:r>
    </w:p>
    <w:p w:rsidR="00567F93" w:rsidRDefault="00567F93">
      <w:pPr>
        <w:pStyle w:val="ConsPlusNormal"/>
        <w:jc w:val="center"/>
      </w:pPr>
      <w:r>
        <w:t>транспортного средства на спецрежиме в виде ЕНВД?</w:t>
      </w:r>
    </w:p>
    <w:p w:rsidR="00567F93" w:rsidRDefault="00567F93">
      <w:pPr>
        <w:pStyle w:val="ConsPlusNormal"/>
        <w:jc w:val="both"/>
      </w:pPr>
    </w:p>
    <w:p w:rsidR="00567F93" w:rsidRDefault="00567F93">
      <w:pPr>
        <w:pStyle w:val="ConsPlusNormal"/>
        <w:ind w:firstLine="540"/>
        <w:jc w:val="both"/>
      </w:pPr>
      <w:r>
        <w:t xml:space="preserve">Минфин в </w:t>
      </w:r>
      <w:hyperlink r:id="rId42" w:history="1">
        <w:r>
          <w:rPr>
            <w:color w:val="0000FF"/>
          </w:rPr>
          <w:t>Письме</w:t>
        </w:r>
      </w:hyperlink>
      <w:r>
        <w:t xml:space="preserve"> от 17.05.2018 N 03-04-07/33288 "О предоставлении профессионального налогового вычета по налогу на доходы физических лиц" рассмотрел следующую ситуацию. ИП приобрел с привлечением кредитных средств грузовой автотранспорт для ведения деятельности </w:t>
      </w:r>
      <w:r>
        <w:lastRenderedPageBreak/>
        <w:t>на спецрежиме в виде ЕНВД по перевозке грузов. Спустя некоторое время он продал данное имущество, а предпринимательскую деятельность прекратил.</w:t>
      </w:r>
    </w:p>
    <w:p w:rsidR="00567F93" w:rsidRDefault="00567F93">
      <w:pPr>
        <w:pStyle w:val="ConsPlusNormal"/>
        <w:spacing w:before="220"/>
        <w:ind w:firstLine="540"/>
        <w:jc w:val="both"/>
      </w:pPr>
      <w:hyperlink r:id="rId43" w:history="1">
        <w:r>
          <w:rPr>
            <w:color w:val="0000FF"/>
          </w:rPr>
          <w:t>Подпунктом 5 п. 2 ст. 346.26</w:t>
        </w:r>
      </w:hyperlink>
      <w:r>
        <w:t xml:space="preserve"> НК РФ предусмотрено, что спецрежим в виде ЕНВД можно применять при оказании автотранспортных услуг по перевозке пассажиров и грузов с использованием не более 20 транспортных средств, принадлежащих на праве собственности или праве пользования, владения, распоряжения. При этом реализация автотранспортных средств не входит в перечень видов деятельности, которые предусматривает система налогообложения в виде ЕНВД. Следовательно, доход от продажи автомобиля не подлежит налогообложению на этом спецрежиме. С такого дохода необходимо заплатить НДФЛ. Если на момент продажи автомобиля ИП не прекратил свою деятельность, он вправе уменьшить доход, облагаемый НДФЛ, на суммы профессиональных налоговых вычетов согласно </w:t>
      </w:r>
      <w:hyperlink r:id="rId44" w:history="1">
        <w:r>
          <w:rPr>
            <w:color w:val="0000FF"/>
          </w:rPr>
          <w:t>п. 1 ст. 221</w:t>
        </w:r>
      </w:hyperlink>
      <w:r>
        <w:t xml:space="preserve"> НК РФ. В данном случае вычету подлежит сумма фактически произведенных и документально подтвержденных расходов, непосредственно связанных с извлечением доходов.</w:t>
      </w:r>
    </w:p>
    <w:p w:rsidR="00567F93" w:rsidRDefault="00567F93">
      <w:pPr>
        <w:pStyle w:val="ConsPlusNormal"/>
        <w:spacing w:before="220"/>
        <w:ind w:firstLine="540"/>
        <w:jc w:val="both"/>
      </w:pPr>
      <w:r>
        <w:t xml:space="preserve">В </w:t>
      </w:r>
      <w:proofErr w:type="gramStart"/>
      <w:r>
        <w:t>случае</w:t>
      </w:r>
      <w:proofErr w:type="gramEnd"/>
      <w:r>
        <w:t xml:space="preserve"> когда налогоплательщик не может подтвердить документами понесенные расходы, профессиональный вычет применяется в размере 20% суммы дохода от продажи имущества.</w:t>
      </w:r>
    </w:p>
    <w:p w:rsidR="00567F93" w:rsidRDefault="00567F93">
      <w:pPr>
        <w:pStyle w:val="ConsPlusNormal"/>
        <w:spacing w:before="220"/>
        <w:ind w:firstLine="540"/>
        <w:jc w:val="both"/>
      </w:pPr>
      <w:r>
        <w:t>Профессиональный налоговый вычет применяется только в отношении реализованного имущества, которое ИП непосредственно использует в предпринимательской деятельности. Если он продаст такое имущество после прекращения данной деятельности, применить профессиональный вычет будет нельзя и НДФЛ по ставке 13% необходимо будет заплатить со всего дохода от продажи.</w:t>
      </w:r>
    </w:p>
    <w:p w:rsidR="00567F93" w:rsidRDefault="00567F93">
      <w:pPr>
        <w:pStyle w:val="ConsPlusNormal"/>
        <w:jc w:val="both"/>
      </w:pPr>
    </w:p>
    <w:p w:rsidR="00567F93" w:rsidRDefault="00567F93">
      <w:pPr>
        <w:pStyle w:val="ConsPlusNormal"/>
        <w:jc w:val="center"/>
        <w:outlineLvl w:val="0"/>
      </w:pPr>
      <w:r>
        <w:t>Каковы особенности удержания НДФЛ с неустойки,</w:t>
      </w:r>
    </w:p>
    <w:p w:rsidR="00567F93" w:rsidRDefault="00567F93">
      <w:pPr>
        <w:pStyle w:val="ConsPlusNormal"/>
        <w:jc w:val="center"/>
      </w:pPr>
      <w:r>
        <w:t>выплаченной организацией по решению суда?</w:t>
      </w:r>
    </w:p>
    <w:p w:rsidR="00567F93" w:rsidRDefault="00567F93">
      <w:pPr>
        <w:pStyle w:val="ConsPlusNormal"/>
        <w:jc w:val="both"/>
      </w:pPr>
    </w:p>
    <w:p w:rsidR="00567F93" w:rsidRDefault="00567F93">
      <w:pPr>
        <w:pStyle w:val="ConsPlusNormal"/>
        <w:ind w:firstLine="540"/>
        <w:jc w:val="both"/>
      </w:pPr>
      <w:r>
        <w:t xml:space="preserve">Минфин в </w:t>
      </w:r>
      <w:hyperlink r:id="rId45" w:history="1">
        <w:r>
          <w:rPr>
            <w:color w:val="0000FF"/>
          </w:rPr>
          <w:t>Письме</w:t>
        </w:r>
      </w:hyperlink>
      <w:r>
        <w:t xml:space="preserve"> от 22.05.2018 N 03-04-05/34559 "Об уплате НДФЛ при выплате организацией неустойки в соответствии с решением суда" обратил внимание: если организация выплатила неустойку и не удержала НДФЛ, этот доход физического лица не освобождается от налогообложения. Чиновники отметили, что в случае, когда при выплате организацией неустойки в соответствии с решением суда сумма налога с указанных доходов могла быть удержана налоговым агентом, в отношении полученных доходов нельзя применить положения </w:t>
      </w:r>
      <w:hyperlink r:id="rId46" w:history="1">
        <w:r>
          <w:rPr>
            <w:color w:val="0000FF"/>
          </w:rPr>
          <w:t>п. 5 ст. 226</w:t>
        </w:r>
      </w:hyperlink>
      <w:r>
        <w:t xml:space="preserve"> и, соответственно, </w:t>
      </w:r>
      <w:hyperlink r:id="rId47" w:history="1">
        <w:r>
          <w:rPr>
            <w:color w:val="0000FF"/>
          </w:rPr>
          <w:t>п. 72 ст. 217</w:t>
        </w:r>
      </w:hyperlink>
      <w:r>
        <w:t xml:space="preserve"> НК РФ.</w:t>
      </w:r>
    </w:p>
    <w:p w:rsidR="00567F93" w:rsidRDefault="00567F93">
      <w:pPr>
        <w:pStyle w:val="ConsPlusNormal"/>
        <w:spacing w:before="220"/>
        <w:ind w:firstLine="540"/>
        <w:jc w:val="both"/>
      </w:pPr>
      <w:r>
        <w:t xml:space="preserve">Напомним, что согласно </w:t>
      </w:r>
      <w:hyperlink r:id="rId48" w:history="1">
        <w:r>
          <w:rPr>
            <w:color w:val="0000FF"/>
          </w:rPr>
          <w:t>п. 72 ст. 217</w:t>
        </w:r>
      </w:hyperlink>
      <w:r>
        <w:t xml:space="preserve"> НК РФ не подлежат обложению НДФЛ доходы, полученные налогоплательщиками с 1 января 2015 года до 1 декабря 2017 года, при получении которых налоговым агентом не был удержан налог, сведения о которых представлены налоговым агентом в порядке, установленном </w:t>
      </w:r>
      <w:hyperlink r:id="rId49" w:history="1">
        <w:r>
          <w:rPr>
            <w:color w:val="0000FF"/>
          </w:rPr>
          <w:t>п. 5 ст. 226</w:t>
        </w:r>
      </w:hyperlink>
      <w:r>
        <w:t xml:space="preserve"> НК РФ, за исключением доходов:</w:t>
      </w:r>
    </w:p>
    <w:p w:rsidR="00567F93" w:rsidRDefault="00567F93">
      <w:pPr>
        <w:pStyle w:val="ConsPlusNormal"/>
        <w:spacing w:before="220"/>
        <w:ind w:firstLine="540"/>
        <w:jc w:val="both"/>
      </w:pPr>
      <w:r>
        <w:t>- в виде вознаграждений за выполнение трудовых или иных обязанностей, проведение работ, оказание услуг;</w:t>
      </w:r>
    </w:p>
    <w:p w:rsidR="00567F93" w:rsidRDefault="00567F93">
      <w:pPr>
        <w:pStyle w:val="ConsPlusNormal"/>
        <w:spacing w:before="220"/>
        <w:ind w:firstLine="540"/>
        <w:jc w:val="both"/>
      </w:pPr>
      <w:r>
        <w:t>- в виде дивидендов и процентов;</w:t>
      </w:r>
    </w:p>
    <w:p w:rsidR="00567F93" w:rsidRDefault="00567F93">
      <w:pPr>
        <w:pStyle w:val="ConsPlusNormal"/>
        <w:spacing w:before="220"/>
        <w:ind w:firstLine="540"/>
        <w:jc w:val="both"/>
      </w:pPr>
      <w:r>
        <w:t xml:space="preserve">- в виде материальной выгоды, определяемой по правилам </w:t>
      </w:r>
      <w:hyperlink r:id="rId50" w:history="1">
        <w:r>
          <w:rPr>
            <w:color w:val="0000FF"/>
          </w:rPr>
          <w:t>ст. 212</w:t>
        </w:r>
      </w:hyperlink>
      <w:r>
        <w:t xml:space="preserve"> НК РФ;</w:t>
      </w:r>
    </w:p>
    <w:p w:rsidR="00567F93" w:rsidRDefault="00567F93">
      <w:pPr>
        <w:pStyle w:val="ConsPlusNormal"/>
        <w:spacing w:before="220"/>
        <w:ind w:firstLine="540"/>
        <w:jc w:val="both"/>
      </w:pPr>
      <w:r>
        <w:t xml:space="preserve">- в натуральной форме, определяемых в соответствии со </w:t>
      </w:r>
      <w:hyperlink r:id="rId51" w:history="1">
        <w:r>
          <w:rPr>
            <w:color w:val="0000FF"/>
          </w:rPr>
          <w:t>ст. 211</w:t>
        </w:r>
      </w:hyperlink>
      <w:r>
        <w:t xml:space="preserve"> НК РФ, в том числе подарков, полученных налогоплательщиками от организаций или индивидуальных предпринимателей;</w:t>
      </w:r>
    </w:p>
    <w:p w:rsidR="00567F93" w:rsidRDefault="00567F93">
      <w:pPr>
        <w:pStyle w:val="ConsPlusNormal"/>
        <w:spacing w:before="220"/>
        <w:ind w:firstLine="540"/>
        <w:jc w:val="both"/>
      </w:pPr>
      <w:r>
        <w:t>- в виде выигрышей и призов, получаемых в проводимых конкурсах, играх и других мероприятиях.</w:t>
      </w:r>
    </w:p>
    <w:p w:rsidR="00567F93" w:rsidRDefault="00567F93">
      <w:pPr>
        <w:pStyle w:val="ConsPlusNormal"/>
        <w:spacing w:before="220"/>
        <w:ind w:firstLine="540"/>
        <w:jc w:val="both"/>
      </w:pPr>
      <w:r>
        <w:t xml:space="preserve">При невозможности в течение налогового периода удержать у налогоплательщика исчисленную сумму налога налоговый агент обязан в срок не позднее 1 марта года, следующего за истекшим налоговым периодом, в котором возникли соответствующие обстоятельства, письменно </w:t>
      </w:r>
      <w:r>
        <w:lastRenderedPageBreak/>
        <w:t>сообщить налогоплательщику и налоговому органу по месту своего учета о невозможности удержать налог, суммах дохода, с которого не удержан налог, и сумме неудержанного налога (</w:t>
      </w:r>
      <w:hyperlink r:id="rId52" w:history="1">
        <w:r>
          <w:rPr>
            <w:color w:val="0000FF"/>
          </w:rPr>
          <w:t>п. 5 ст. 226</w:t>
        </w:r>
      </w:hyperlink>
      <w:r>
        <w:t xml:space="preserve"> НК РФ).</w:t>
      </w:r>
    </w:p>
    <w:p w:rsidR="00567F93" w:rsidRDefault="00567F93">
      <w:pPr>
        <w:pStyle w:val="ConsPlusNormal"/>
        <w:spacing w:before="220"/>
        <w:ind w:firstLine="540"/>
        <w:jc w:val="both"/>
      </w:pPr>
      <w:r>
        <w:t xml:space="preserve">В свою очередь, налогоплательщики, получившие доходы, сведения о которых представлены налоговыми агентами в налоговые органы в установленном порядке (за исключением доходов, не подлежащих налогообложению в соответствии с </w:t>
      </w:r>
      <w:hyperlink r:id="rId53" w:history="1">
        <w:r>
          <w:rPr>
            <w:color w:val="0000FF"/>
          </w:rPr>
          <w:t>п. 72 ст. 217</w:t>
        </w:r>
      </w:hyperlink>
      <w:r>
        <w:t xml:space="preserve"> НК РФ), уплачивают налог не позднее 1 декабря года, следующего за истекшим налоговым периодом, на основании направленного налоговым органом налогового уведомления об уплате налога (</w:t>
      </w:r>
      <w:hyperlink r:id="rId54" w:history="1">
        <w:r>
          <w:rPr>
            <w:color w:val="0000FF"/>
          </w:rPr>
          <w:t>п. 6 ст. 228</w:t>
        </w:r>
      </w:hyperlink>
      <w:r>
        <w:t xml:space="preserve"> НК РФ).</w:t>
      </w:r>
    </w:p>
    <w:p w:rsidR="00567F93" w:rsidRDefault="00567F93">
      <w:pPr>
        <w:pStyle w:val="ConsPlusNormal"/>
        <w:spacing w:before="220"/>
        <w:ind w:firstLine="540"/>
        <w:jc w:val="both"/>
      </w:pPr>
      <w:r>
        <w:t xml:space="preserve">Как видим, на основании </w:t>
      </w:r>
      <w:hyperlink r:id="rId55" w:history="1">
        <w:r>
          <w:rPr>
            <w:color w:val="0000FF"/>
          </w:rPr>
          <w:t>п. 72 ст. 217</w:t>
        </w:r>
      </w:hyperlink>
      <w:r>
        <w:t xml:space="preserve"> НК РФ не подлежат налогообложению доходы, НДФЛ с которых не был удержан налоговым агентом по причине невозможности удержать у налогоплательщика исчисленную сумму налога и сведения о которых представлены налоговым агентом, в частности в порядке, предусмотренном </w:t>
      </w:r>
      <w:hyperlink r:id="rId56" w:history="1">
        <w:r>
          <w:rPr>
            <w:color w:val="0000FF"/>
          </w:rPr>
          <w:t>п. 5 ст. 226</w:t>
        </w:r>
      </w:hyperlink>
      <w:r>
        <w:t xml:space="preserve"> НК РФ.</w:t>
      </w:r>
    </w:p>
    <w:p w:rsidR="00567F93" w:rsidRDefault="00567F93">
      <w:pPr>
        <w:pStyle w:val="ConsPlusNormal"/>
        <w:spacing w:before="220"/>
        <w:ind w:firstLine="540"/>
        <w:jc w:val="both"/>
      </w:pPr>
      <w:r>
        <w:t>Следовательно, если организация могла удержать НДФЛ с неустойки, но не сделала этого, инспекторы направят физическому лицу налоговое уведомление, на основании которого необходимо будет заплатить налог самостоятельно (</w:t>
      </w:r>
      <w:hyperlink r:id="rId57" w:history="1">
        <w:r>
          <w:rPr>
            <w:color w:val="0000FF"/>
          </w:rPr>
          <w:t>п. 6 ст. 228</w:t>
        </w:r>
      </w:hyperlink>
      <w:r>
        <w:t xml:space="preserve"> НК РФ).</w:t>
      </w:r>
    </w:p>
    <w:p w:rsidR="00567F93" w:rsidRDefault="00567F93">
      <w:pPr>
        <w:pStyle w:val="ConsPlusNormal"/>
        <w:jc w:val="both"/>
      </w:pPr>
    </w:p>
    <w:p w:rsidR="00567F93" w:rsidRDefault="00567F93">
      <w:pPr>
        <w:pStyle w:val="ConsPlusNormal"/>
        <w:ind w:firstLine="540"/>
        <w:jc w:val="both"/>
      </w:pPr>
      <w:r>
        <w:t xml:space="preserve">Обратите внимание! </w:t>
      </w:r>
      <w:hyperlink r:id="rId58" w:history="1">
        <w:r>
          <w:rPr>
            <w:color w:val="0000FF"/>
          </w:rPr>
          <w:t>Статьей 123</w:t>
        </w:r>
      </w:hyperlink>
      <w:r>
        <w:t xml:space="preserve"> НК РФ для налогового агента предусмотрен штраф за неуплату (неполную уплату) и (или) неудержание (неполное удержание) налога в размере 20% суммы, подлежащей удержанию и (или) перечислению.</w:t>
      </w:r>
    </w:p>
    <w:p w:rsidR="00567F93" w:rsidRDefault="00567F93">
      <w:pPr>
        <w:pStyle w:val="ConsPlusNormal"/>
        <w:jc w:val="both"/>
      </w:pPr>
    </w:p>
    <w:p w:rsidR="00567F93" w:rsidRDefault="00567F93">
      <w:pPr>
        <w:pStyle w:val="ConsPlusNormal"/>
        <w:jc w:val="center"/>
        <w:outlineLvl w:val="0"/>
      </w:pPr>
      <w:r>
        <w:t>Кто должен выполнять функции налогового агента по НДФЛ</w:t>
      </w:r>
    </w:p>
    <w:p w:rsidR="00567F93" w:rsidRDefault="00567F93">
      <w:pPr>
        <w:pStyle w:val="ConsPlusNormal"/>
        <w:jc w:val="center"/>
      </w:pPr>
      <w:r>
        <w:t>при передаче головной организацией</w:t>
      </w:r>
    </w:p>
    <w:p w:rsidR="00567F93" w:rsidRDefault="00567F93">
      <w:pPr>
        <w:pStyle w:val="ConsPlusNormal"/>
        <w:jc w:val="center"/>
      </w:pPr>
      <w:r>
        <w:t>полномочий по исчислению и уплате налога</w:t>
      </w:r>
    </w:p>
    <w:p w:rsidR="00567F93" w:rsidRDefault="00567F93">
      <w:pPr>
        <w:pStyle w:val="ConsPlusNormal"/>
        <w:jc w:val="center"/>
      </w:pPr>
      <w:r>
        <w:t>и ведению бухучета обособленному подразделению?</w:t>
      </w:r>
    </w:p>
    <w:p w:rsidR="00567F93" w:rsidRDefault="00567F93">
      <w:pPr>
        <w:pStyle w:val="ConsPlusNormal"/>
        <w:jc w:val="both"/>
      </w:pPr>
    </w:p>
    <w:p w:rsidR="00567F93" w:rsidRDefault="00567F93">
      <w:pPr>
        <w:pStyle w:val="ConsPlusNormal"/>
        <w:ind w:firstLine="540"/>
        <w:jc w:val="both"/>
      </w:pPr>
      <w:r>
        <w:t xml:space="preserve">Минфин в </w:t>
      </w:r>
      <w:hyperlink r:id="rId59" w:history="1">
        <w:r>
          <w:rPr>
            <w:color w:val="0000FF"/>
          </w:rPr>
          <w:t>Письме</w:t>
        </w:r>
      </w:hyperlink>
      <w:r>
        <w:t xml:space="preserve"> от 24.05.2018 N 03-04-06/35144 разъяснил следующее. Российские организации, от которых или в результате отношений с которыми налогоплательщик получил доходы, указанные в </w:t>
      </w:r>
      <w:hyperlink r:id="rId60" w:history="1">
        <w:r>
          <w:rPr>
            <w:color w:val="0000FF"/>
          </w:rPr>
          <w:t>п. 2 ст. 226</w:t>
        </w:r>
      </w:hyperlink>
      <w:r>
        <w:t xml:space="preserve"> НК РФ, обязаны исчислить, удержать у налогоплательщика и уплатить сумму налога, исчисленную в соответствии со </w:t>
      </w:r>
      <w:hyperlink r:id="rId61" w:history="1">
        <w:r>
          <w:rPr>
            <w:color w:val="0000FF"/>
          </w:rPr>
          <w:t>ст. 224</w:t>
        </w:r>
      </w:hyperlink>
      <w:r>
        <w:t xml:space="preserve"> НК РФ (</w:t>
      </w:r>
      <w:hyperlink r:id="rId62" w:history="1">
        <w:r>
          <w:rPr>
            <w:color w:val="0000FF"/>
          </w:rPr>
          <w:t>п. 1 ст. 226</w:t>
        </w:r>
      </w:hyperlink>
      <w:r>
        <w:t xml:space="preserve"> НК РФ).</w:t>
      </w:r>
    </w:p>
    <w:p w:rsidR="00567F93" w:rsidRDefault="00567F93">
      <w:pPr>
        <w:pStyle w:val="ConsPlusNormal"/>
        <w:spacing w:before="220"/>
        <w:ind w:firstLine="540"/>
        <w:jc w:val="both"/>
      </w:pPr>
      <w:r>
        <w:t xml:space="preserve">При этом </w:t>
      </w:r>
      <w:hyperlink r:id="rId63" w:history="1">
        <w:r>
          <w:rPr>
            <w:color w:val="0000FF"/>
          </w:rPr>
          <w:t>ст. 226</w:t>
        </w:r>
      </w:hyperlink>
      <w:r>
        <w:t xml:space="preserve"> НК РФ установлен ряд особенностей. В частности, согласно </w:t>
      </w:r>
      <w:hyperlink r:id="rId64" w:history="1">
        <w:r>
          <w:rPr>
            <w:color w:val="0000FF"/>
          </w:rPr>
          <w:t>п. 7 данной статьи</w:t>
        </w:r>
      </w:hyperlink>
      <w:r>
        <w:t xml:space="preserve"> совокупная сумма налога, исчисленная и удержанная налоговым агентом у налогоплательщика, в отношении которого он признается источником дохода, уплачивается в бюджет по месту учета (месту жительства) налогового агента в налоговом органе, если иной порядок не закреплен в </w:t>
      </w:r>
      <w:hyperlink r:id="rId65" w:history="1">
        <w:r>
          <w:rPr>
            <w:color w:val="0000FF"/>
          </w:rPr>
          <w:t>п. 7 ст. 226</w:t>
        </w:r>
      </w:hyperlink>
      <w:r>
        <w:t xml:space="preserve"> НК РФ. </w:t>
      </w:r>
      <w:hyperlink r:id="rId66" w:history="1">
        <w:r>
          <w:rPr>
            <w:color w:val="0000FF"/>
          </w:rPr>
          <w:t>Абзацами 2</w:t>
        </w:r>
      </w:hyperlink>
      <w:r>
        <w:t xml:space="preserve"> и </w:t>
      </w:r>
      <w:hyperlink r:id="rId67" w:history="1">
        <w:r>
          <w:rPr>
            <w:color w:val="0000FF"/>
          </w:rPr>
          <w:t>3 этого пункта</w:t>
        </w:r>
      </w:hyperlink>
      <w:r>
        <w:t xml:space="preserve"> предусмотрено, что налоговые агенты - российские организации, имеющие обособленные подразделения:</w:t>
      </w:r>
    </w:p>
    <w:p w:rsidR="00567F93" w:rsidRDefault="00567F93">
      <w:pPr>
        <w:pStyle w:val="ConsPlusNormal"/>
        <w:spacing w:before="220"/>
        <w:ind w:firstLine="540"/>
        <w:jc w:val="both"/>
      </w:pPr>
      <w:r>
        <w:t>- обязаны перечислять исчисленные и удержанные суммы налога в бюджет как по месту своего нахождения, так и по месту нахождения каждого своего обособленного подразделения;</w:t>
      </w:r>
    </w:p>
    <w:p w:rsidR="00567F93" w:rsidRDefault="00567F93">
      <w:pPr>
        <w:pStyle w:val="ConsPlusNormal"/>
        <w:spacing w:before="220"/>
        <w:ind w:firstLine="540"/>
        <w:jc w:val="both"/>
      </w:pPr>
      <w:r>
        <w:t>- определяют сумму налога, подлежащую уплате в бюджет по месту нахождения обособленного подразделения организации, исходя из суммы дохода, подлежащего налогообложению, начисляемого и выплачиваемого работникам этого подразделения, а также исходя из сумм доходов, начисляемых и выплачиваемых по договорам гражданско-правового характера, заключаемым с физическими лицами обособленным подразделением (уполномоченными лицами обособленного подразделения) от имени такой организации.</w:t>
      </w:r>
    </w:p>
    <w:p w:rsidR="00567F93" w:rsidRDefault="00567F93">
      <w:pPr>
        <w:pStyle w:val="ConsPlusNormal"/>
        <w:spacing w:before="220"/>
        <w:ind w:firstLine="540"/>
        <w:jc w:val="both"/>
      </w:pPr>
      <w:r>
        <w:t xml:space="preserve">При этом в течение срока действия договора гражданско-правового характера, который изначально был заключен головной организацией, Налоговым </w:t>
      </w:r>
      <w:hyperlink r:id="rId68" w:history="1">
        <w:r>
          <w:rPr>
            <w:color w:val="0000FF"/>
          </w:rPr>
          <w:t>кодексом</w:t>
        </w:r>
      </w:hyperlink>
      <w:r>
        <w:t xml:space="preserve"> не предусмотрена передача организацией функций налогового агента по перечислению НДФЛ своему обособленному подразделению, которому впоследствии передано фактическое исполнение функций и ведение бухгалтерского учета по договору без внесения соответствующих изменений в договор либо </w:t>
      </w:r>
      <w:r>
        <w:lastRenderedPageBreak/>
        <w:t xml:space="preserve">заключения дополнительного соглашения с физическим лицом. Также </w:t>
      </w:r>
      <w:hyperlink r:id="rId69" w:history="1">
        <w:r>
          <w:rPr>
            <w:color w:val="0000FF"/>
          </w:rPr>
          <w:t>НК</w:t>
        </w:r>
      </w:hyperlink>
      <w:r>
        <w:t xml:space="preserve"> РФ не предусмотрена обязанность налогового агента по уведомлению налогового органа об изменении места исчисления и уплаты НДФЛ в связи с созданием обособленного подразделения и передачей ему указанных функций.</w:t>
      </w:r>
    </w:p>
    <w:p w:rsidR="00567F93" w:rsidRDefault="00567F93">
      <w:pPr>
        <w:pStyle w:val="ConsPlusNormal"/>
        <w:jc w:val="both"/>
      </w:pPr>
    </w:p>
    <w:p w:rsidR="00567F93" w:rsidRDefault="00567F93">
      <w:pPr>
        <w:pStyle w:val="ConsPlusNormal"/>
        <w:jc w:val="center"/>
        <w:outlineLvl w:val="0"/>
      </w:pPr>
      <w:r>
        <w:t>Позиция контролеров осталась неизменной...</w:t>
      </w:r>
    </w:p>
    <w:p w:rsidR="00567F93" w:rsidRDefault="00567F93">
      <w:pPr>
        <w:pStyle w:val="ConsPlusNormal"/>
        <w:jc w:val="both"/>
      </w:pPr>
    </w:p>
    <w:p w:rsidR="00567F93" w:rsidRDefault="00567F93">
      <w:pPr>
        <w:pStyle w:val="ConsPlusNormal"/>
        <w:ind w:firstLine="540"/>
        <w:jc w:val="both"/>
      </w:pPr>
      <w:r>
        <w:rPr>
          <w:b/>
        </w:rPr>
        <w:t>Надо ли включать в налоговую базу по НДФЛ суммы оплаты (возмещения) организацией работникам стоимости аренды жилых помещений?</w:t>
      </w:r>
      <w:r>
        <w:t xml:space="preserve"> Свои разъяснения по данному вопросу Минфин представил в </w:t>
      </w:r>
      <w:hyperlink r:id="rId70" w:history="1">
        <w:r>
          <w:rPr>
            <w:color w:val="0000FF"/>
          </w:rPr>
          <w:t>Письме</w:t>
        </w:r>
      </w:hyperlink>
      <w:r>
        <w:t xml:space="preserve"> от 24.05.2018 N 03-04-06/35176: оплата организацией за работников в их интересах стоимости аренды жилых помещений признается их доходом, полученным в натуральной форме. С учетом </w:t>
      </w:r>
      <w:hyperlink r:id="rId71" w:history="1">
        <w:r>
          <w:rPr>
            <w:color w:val="0000FF"/>
          </w:rPr>
          <w:t>п. 1 ст. 211</w:t>
        </w:r>
      </w:hyperlink>
      <w:r>
        <w:t xml:space="preserve"> НК РФ суммы данной оплаты включаются в налоговую базу по НДФЛ.</w:t>
      </w:r>
    </w:p>
    <w:p w:rsidR="00567F93" w:rsidRDefault="00567F93">
      <w:pPr>
        <w:pStyle w:val="ConsPlusNormal"/>
        <w:spacing w:before="220"/>
        <w:ind w:firstLine="540"/>
        <w:jc w:val="both"/>
      </w:pPr>
      <w:r>
        <w:t xml:space="preserve">Чиновники напомнили, что перечень доходов, не подлежащих обложению НДФЛ, содержится в </w:t>
      </w:r>
      <w:hyperlink r:id="rId72" w:history="1">
        <w:r>
          <w:rPr>
            <w:color w:val="0000FF"/>
          </w:rPr>
          <w:t>ст. 217</w:t>
        </w:r>
      </w:hyperlink>
      <w:r>
        <w:t xml:space="preserve"> НК РФ. Согласно </w:t>
      </w:r>
      <w:hyperlink r:id="rId73" w:history="1">
        <w:r>
          <w:rPr>
            <w:color w:val="0000FF"/>
          </w:rPr>
          <w:t>п. 3 этой статьи</w:t>
        </w:r>
      </w:hyperlink>
      <w:r>
        <w:t xml:space="preserve"> не подлежат налогообложению компенсационные выплаты (в пределах норм, установленных в соответствии с законодательством РФ), связанные с бесплатным предоставлением жилых помещений или соответствующего денежного возмещения, только при условии их установления действующим законодательством РФ, законодательными актами субъектов РФ, решениями представительных органов местного самоуправления.</w:t>
      </w:r>
    </w:p>
    <w:p w:rsidR="00567F93" w:rsidRDefault="00567F93">
      <w:pPr>
        <w:pStyle w:val="ConsPlusNormal"/>
        <w:jc w:val="both"/>
      </w:pPr>
    </w:p>
    <w:p w:rsidR="00567F93" w:rsidRDefault="00567F93">
      <w:pPr>
        <w:pStyle w:val="ConsPlusNormal"/>
        <w:ind w:firstLine="540"/>
        <w:jc w:val="both"/>
      </w:pPr>
      <w:r>
        <w:t xml:space="preserve">От редакции. Подробно о налогообложении суммы возмещения работникам расходов на проживание см. </w:t>
      </w:r>
      <w:hyperlink r:id="rId74" w:history="1">
        <w:r>
          <w:rPr>
            <w:color w:val="0000FF"/>
          </w:rPr>
          <w:t>статью</w:t>
        </w:r>
      </w:hyperlink>
      <w:r>
        <w:t xml:space="preserve"> Д.М. Корсакова "Оплата жилья для работников и НДФЛ" (N 3, 2018).</w:t>
      </w:r>
    </w:p>
    <w:p w:rsidR="00567F93" w:rsidRDefault="00567F93">
      <w:pPr>
        <w:pStyle w:val="ConsPlusNormal"/>
        <w:jc w:val="both"/>
      </w:pPr>
    </w:p>
    <w:p w:rsidR="00567F93" w:rsidRDefault="00567F93">
      <w:pPr>
        <w:pStyle w:val="ConsPlusNormal"/>
        <w:ind w:firstLine="540"/>
        <w:jc w:val="both"/>
      </w:pPr>
      <w:r>
        <w:rPr>
          <w:b/>
        </w:rPr>
        <w:t>Надо ли исчислять НДФЛ при оплате питания работников, в том числе организованного в виде шведского стола?</w:t>
      </w:r>
      <w:r>
        <w:t xml:space="preserve"> В </w:t>
      </w:r>
      <w:hyperlink r:id="rId75" w:history="1">
        <w:r>
          <w:rPr>
            <w:color w:val="0000FF"/>
          </w:rPr>
          <w:t>Письме</w:t>
        </w:r>
      </w:hyperlink>
      <w:r>
        <w:t xml:space="preserve"> от 17.05.2018 N 03-04-06/33350 Минфин ответил на данный вопрос утвердительно. Чиновники сослались на норму </w:t>
      </w:r>
      <w:hyperlink r:id="rId76" w:history="1">
        <w:r>
          <w:rPr>
            <w:color w:val="0000FF"/>
          </w:rPr>
          <w:t>п. 1 ст. 210</w:t>
        </w:r>
      </w:hyperlink>
      <w:r>
        <w:t xml:space="preserve"> НК РФ, согласно которой при определении налоговой базы учитываются все доходы налогоплательщика, полученные им как в денежной, так и в натуральной форме.</w:t>
      </w:r>
    </w:p>
    <w:p w:rsidR="00567F93" w:rsidRDefault="00567F93">
      <w:pPr>
        <w:pStyle w:val="ConsPlusNormal"/>
        <w:spacing w:before="220"/>
        <w:ind w:firstLine="540"/>
        <w:jc w:val="both"/>
      </w:pPr>
      <w:r>
        <w:t xml:space="preserve">При получении налогоплательщиком от организаций дохода в натуральной форме в виде товаров (работ, услуг) налоговая база определяется в соответствии с </w:t>
      </w:r>
      <w:hyperlink r:id="rId77" w:history="1">
        <w:r>
          <w:rPr>
            <w:color w:val="0000FF"/>
          </w:rPr>
          <w:t>п. 1 ст. 211</w:t>
        </w:r>
      </w:hyperlink>
      <w:r>
        <w:t xml:space="preserve"> НК РФ как стоимость этих товаров (работ, услуг), исчисленная исходя из их цен, определяемых в порядке, аналогичном предусмотренному </w:t>
      </w:r>
      <w:hyperlink r:id="rId78" w:history="1">
        <w:r>
          <w:rPr>
            <w:color w:val="0000FF"/>
          </w:rPr>
          <w:t>ст. 105.3</w:t>
        </w:r>
      </w:hyperlink>
      <w:r>
        <w:t xml:space="preserve"> НК РФ. В силу </w:t>
      </w:r>
      <w:hyperlink r:id="rId79" w:history="1">
        <w:r>
          <w:rPr>
            <w:color w:val="0000FF"/>
          </w:rPr>
          <w:t>пп. 1 п. 2 ст. 211</w:t>
        </w:r>
      </w:hyperlink>
      <w:r>
        <w:t xml:space="preserve"> НК РФ к доходам, полученным налогоплательщиком в натуральной форме, в частности, относится оплата (полностью или частично) за него организациями товаров (работ, услуг), в том числе питания.</w:t>
      </w:r>
    </w:p>
    <w:p w:rsidR="00567F93" w:rsidRDefault="00567F93">
      <w:pPr>
        <w:pStyle w:val="ConsPlusNormal"/>
        <w:spacing w:before="220"/>
        <w:ind w:firstLine="540"/>
        <w:jc w:val="both"/>
      </w:pPr>
      <w:r>
        <w:t xml:space="preserve">При возникновении у физических лиц дохода в натуральной форме в виде оплаты за них питания организацией указанная организация признается на основании </w:t>
      </w:r>
      <w:hyperlink r:id="rId80" w:history="1">
        <w:r>
          <w:rPr>
            <w:color w:val="0000FF"/>
          </w:rPr>
          <w:t>ст. 226</w:t>
        </w:r>
      </w:hyperlink>
      <w:r>
        <w:t xml:space="preserve"> НК РФ налоговым агентом в отношении таких доходов и обязана исполнять обязанности, предусмотренные </w:t>
      </w:r>
      <w:hyperlink r:id="rId81" w:history="1">
        <w:r>
          <w:rPr>
            <w:color w:val="0000FF"/>
          </w:rPr>
          <w:t>ст. 226</w:t>
        </w:r>
      </w:hyperlink>
      <w:r>
        <w:t xml:space="preserve"> и </w:t>
      </w:r>
      <w:hyperlink r:id="rId82" w:history="1">
        <w:r>
          <w:rPr>
            <w:color w:val="0000FF"/>
          </w:rPr>
          <w:t>230</w:t>
        </w:r>
      </w:hyperlink>
      <w:r>
        <w:t xml:space="preserve"> НК РФ.</w:t>
      </w:r>
    </w:p>
    <w:p w:rsidR="00567F93" w:rsidRDefault="00567F93">
      <w:pPr>
        <w:pStyle w:val="ConsPlusNormal"/>
        <w:spacing w:before="220"/>
        <w:ind w:firstLine="540"/>
        <w:jc w:val="both"/>
      </w:pPr>
      <w:r>
        <w:t xml:space="preserve">Минфин обратил особое внимание на требование </w:t>
      </w:r>
      <w:hyperlink r:id="rId83" w:history="1">
        <w:r>
          <w:rPr>
            <w:color w:val="0000FF"/>
          </w:rPr>
          <w:t>п. 1 ст. 230</w:t>
        </w:r>
      </w:hyperlink>
      <w:r>
        <w:t xml:space="preserve"> НК РФ: налоговый агент обязан вести учет доходов, полученных от него физическими лицами в налоговом периоде. Кроме того, в целях выполнения налоговым агентом своих обязанностей организация должна принимать все возможные меры по оценке и учету экономической выгоды (дохода), получаемой физическими лицами. В рассматриваемом случае, по мнению чиновников, доход каждого налогоплательщика можно определить на основе стоимости предоставляемого питания в расчете на одного человека.</w:t>
      </w:r>
    </w:p>
    <w:p w:rsidR="00567F93" w:rsidRDefault="00567F93">
      <w:pPr>
        <w:pStyle w:val="ConsPlusNormal"/>
        <w:jc w:val="both"/>
      </w:pPr>
    </w:p>
    <w:p w:rsidR="00567F93" w:rsidRDefault="00567F93">
      <w:pPr>
        <w:pStyle w:val="ConsPlusNormal"/>
        <w:ind w:firstLine="540"/>
        <w:jc w:val="both"/>
      </w:pPr>
      <w:r>
        <w:t xml:space="preserve">От редакции. Подробно об обложении НДФЛ и страховыми взносами компенсации стоимости питания работников мы писали в </w:t>
      </w:r>
      <w:hyperlink r:id="rId84" w:history="1">
        <w:r>
          <w:rPr>
            <w:color w:val="0000FF"/>
          </w:rPr>
          <w:t>N 6</w:t>
        </w:r>
      </w:hyperlink>
      <w:r>
        <w:t>, 2018. Хотя Минфин и ФНС придерживаются единого мнения по данному вопросу, ВС РФ с ними не согласен.</w:t>
      </w:r>
    </w:p>
    <w:p w:rsidR="00567F93" w:rsidRDefault="00567F93">
      <w:pPr>
        <w:pStyle w:val="ConsPlusNormal"/>
        <w:jc w:val="both"/>
      </w:pPr>
    </w:p>
    <w:p w:rsidR="00567F93" w:rsidRDefault="00567F93">
      <w:pPr>
        <w:pStyle w:val="ConsPlusNormal"/>
        <w:ind w:firstLine="540"/>
        <w:jc w:val="both"/>
      </w:pPr>
      <w:r>
        <w:rPr>
          <w:b/>
        </w:rPr>
        <w:lastRenderedPageBreak/>
        <w:t>Как пересчитать НДФЛ, если физическое лицо из ЕАЭС не стало резидентом РФ?</w:t>
      </w:r>
      <w:r>
        <w:t xml:space="preserve"> Минфин в </w:t>
      </w:r>
      <w:hyperlink r:id="rId85" w:history="1">
        <w:r>
          <w:rPr>
            <w:color w:val="0000FF"/>
          </w:rPr>
          <w:t>Письме</w:t>
        </w:r>
      </w:hyperlink>
      <w:r>
        <w:t xml:space="preserve"> от 23.05.2018 N 03-04-05/34859 "О налогообложении НДФЛ доходов сотрудников организации - граждан государств - членов Евразийского экономического союза" указал: если по итогам налогового периода (календарного года) работник организации не приобрел статус налогового резидента РФ, его доходы за данный налоговый период подлежат обложению НДФЛ по ставке 30%. Такой же вывод ранее был сделан финансистами в </w:t>
      </w:r>
      <w:hyperlink r:id="rId86" w:history="1">
        <w:r>
          <w:rPr>
            <w:color w:val="0000FF"/>
          </w:rPr>
          <w:t>Письме</w:t>
        </w:r>
      </w:hyperlink>
      <w:r>
        <w:t xml:space="preserve"> от 10.06.2016 N 03-04-06/34256.</w:t>
      </w:r>
    </w:p>
    <w:p w:rsidR="00567F93" w:rsidRDefault="00567F93">
      <w:pPr>
        <w:pStyle w:val="ConsPlusNormal"/>
        <w:spacing w:before="220"/>
        <w:ind w:firstLine="540"/>
        <w:jc w:val="both"/>
      </w:pPr>
      <w:r>
        <w:t xml:space="preserve">Согласно </w:t>
      </w:r>
      <w:hyperlink r:id="rId87" w:history="1">
        <w:r>
          <w:rPr>
            <w:color w:val="0000FF"/>
          </w:rPr>
          <w:t>п. 2 ст. 207</w:t>
        </w:r>
      </w:hyperlink>
      <w:r>
        <w:t xml:space="preserve"> НК РФ резиденты - это физические лица, фактически находящиеся на территории РФ не менее 183 календарных дней в течение 12 месяцев, следующих подряд. Как уточнил Минфин, такой порядок определения налогового статуса применяется в отношении всех физических лиц независимо от гражданства.</w:t>
      </w:r>
    </w:p>
    <w:p w:rsidR="00567F93" w:rsidRDefault="00567F93">
      <w:pPr>
        <w:pStyle w:val="ConsPlusNormal"/>
        <w:spacing w:before="220"/>
        <w:ind w:firstLine="540"/>
        <w:jc w:val="both"/>
      </w:pPr>
      <w:r>
        <w:t xml:space="preserve">Однако в силу </w:t>
      </w:r>
      <w:hyperlink r:id="rId88" w:history="1">
        <w:r>
          <w:rPr>
            <w:color w:val="0000FF"/>
          </w:rPr>
          <w:t>ст. 73</w:t>
        </w:r>
      </w:hyperlink>
      <w:r>
        <w:t xml:space="preserve"> Договора о Евразийском экономическом союзе (подписан 29.05.2014) доход иностранного гражданина, который он получил, работая в РФ, облагается налогом по ставке 13% с первого рабочего дня, то есть как для резидента РФ.</w:t>
      </w:r>
    </w:p>
    <w:p w:rsidR="00567F93" w:rsidRDefault="00567F93">
      <w:pPr>
        <w:pStyle w:val="ConsPlusNormal"/>
        <w:spacing w:before="220"/>
        <w:ind w:firstLine="540"/>
        <w:jc w:val="both"/>
      </w:pPr>
      <w:r>
        <w:t>В то же время для резидентов и нерезидентов РФ установлены разные ставки НДФЛ: 13 и 30% соответственно (</w:t>
      </w:r>
      <w:hyperlink r:id="rId89" w:history="1">
        <w:r>
          <w:rPr>
            <w:color w:val="0000FF"/>
          </w:rPr>
          <w:t>п. 1</w:t>
        </w:r>
      </w:hyperlink>
      <w:r>
        <w:t xml:space="preserve">, </w:t>
      </w:r>
      <w:hyperlink r:id="rId90" w:history="1">
        <w:r>
          <w:rPr>
            <w:color w:val="0000FF"/>
          </w:rPr>
          <w:t>3 ст. 224</w:t>
        </w:r>
      </w:hyperlink>
      <w:r>
        <w:t xml:space="preserve"> НК РФ).</w:t>
      </w:r>
    </w:p>
    <w:p w:rsidR="00567F93" w:rsidRDefault="00567F93">
      <w:pPr>
        <w:pStyle w:val="ConsPlusNormal"/>
        <w:spacing w:before="220"/>
        <w:ind w:firstLine="540"/>
        <w:jc w:val="both"/>
      </w:pPr>
      <w:r>
        <w:t>С учетом вышеуказанных норм Минфин пришел к выводу о необходимости пересчета налога в случае, если иностранец не стал резидентом РФ.</w:t>
      </w:r>
    </w:p>
    <w:p w:rsidR="00567F93" w:rsidRDefault="00567F93">
      <w:pPr>
        <w:pStyle w:val="ConsPlusNormal"/>
        <w:spacing w:before="220"/>
        <w:ind w:firstLine="540"/>
        <w:jc w:val="both"/>
      </w:pPr>
      <w:r>
        <w:t xml:space="preserve">В </w:t>
      </w:r>
      <w:hyperlink r:id="rId91" w:history="1">
        <w:r>
          <w:rPr>
            <w:color w:val="0000FF"/>
          </w:rPr>
          <w:t>Письме</w:t>
        </w:r>
      </w:hyperlink>
      <w:r>
        <w:t xml:space="preserve"> от 17.05.2018 N 03-04-06/33393 Минфин разъяснил, что физическое лицо может быть налоговым резидентом двух стран. Это обусловлено тем, что лицо, являющееся налоговым резидентом РФ, при представлении налоговому агенту сертификата налогового резидента другой страны автоматически не утрачивает первый статус. Следовательно, в таком случае физическое лицо является налоговым резидентом одновременно в двух государствах и для целей применения соглашения между ними необходимо установить налоговый статус физического лица исходя из критериев, предусмотренных соглашением.</w:t>
      </w:r>
    </w:p>
    <w:p w:rsidR="00567F93" w:rsidRDefault="00567F93">
      <w:pPr>
        <w:pStyle w:val="ConsPlusNormal"/>
        <w:jc w:val="both"/>
      </w:pPr>
    </w:p>
    <w:p w:rsidR="00567F93" w:rsidRDefault="00567F93">
      <w:pPr>
        <w:pStyle w:val="ConsPlusNormal"/>
        <w:jc w:val="center"/>
        <w:outlineLvl w:val="0"/>
      </w:pPr>
      <w:r>
        <w:t>Какие поправки могут быть внесены в перечень доходов,</w:t>
      </w:r>
    </w:p>
    <w:p w:rsidR="00567F93" w:rsidRDefault="00567F93">
      <w:pPr>
        <w:pStyle w:val="ConsPlusNormal"/>
        <w:jc w:val="center"/>
      </w:pPr>
      <w:r>
        <w:t>освобождаемых от обложения НДФЛ?</w:t>
      </w:r>
    </w:p>
    <w:p w:rsidR="00567F93" w:rsidRDefault="00567F93">
      <w:pPr>
        <w:pStyle w:val="ConsPlusNormal"/>
        <w:jc w:val="both"/>
      </w:pPr>
    </w:p>
    <w:p w:rsidR="00567F93" w:rsidRDefault="00567F93">
      <w:pPr>
        <w:pStyle w:val="ConsPlusNormal"/>
        <w:ind w:firstLine="540"/>
        <w:jc w:val="both"/>
      </w:pPr>
      <w:r>
        <w:t xml:space="preserve">Один из новых </w:t>
      </w:r>
      <w:hyperlink r:id="rId92" w:history="1">
        <w:r>
          <w:rPr>
            <w:color w:val="0000FF"/>
          </w:rPr>
          <w:t>законопроектов</w:t>
        </w:r>
      </w:hyperlink>
      <w:r>
        <w:t xml:space="preserve">, внесенных на рассмотрение в Госдуму Правительством РФ, предполагает освобождение от обложения НДФЛ доходов, которые получают физические лица в результате изменения курса иностранной валюты при реализации (погашении) облигаций внешних облигационных займов, выраженных в иностранной валюте. Принятие этого </w:t>
      </w:r>
      <w:hyperlink r:id="rId93" w:history="1">
        <w:r>
          <w:rPr>
            <w:color w:val="0000FF"/>
          </w:rPr>
          <w:t>закона</w:t>
        </w:r>
      </w:hyperlink>
      <w:r>
        <w:t xml:space="preserve"> должно стимулировать граждан РФ перевести в российскую юрисдикцию активы, находящиеся за рубежом. </w:t>
      </w:r>
      <w:hyperlink r:id="rId94" w:history="1">
        <w:r>
          <w:rPr>
            <w:color w:val="0000FF"/>
          </w:rPr>
          <w:t>Законопроект</w:t>
        </w:r>
      </w:hyperlink>
      <w:r>
        <w:t xml:space="preserve"> разрабатывается с целью создания благоприятных условий инвестирования в облигации внешних облигационных займов, номинированных в иностранной валюте.</w:t>
      </w:r>
    </w:p>
    <w:p w:rsidR="00567F93" w:rsidRDefault="00567F93">
      <w:pPr>
        <w:pStyle w:val="ConsPlusNormal"/>
        <w:spacing w:before="220"/>
        <w:ind w:firstLine="540"/>
        <w:jc w:val="both"/>
      </w:pPr>
      <w:r>
        <w:t xml:space="preserve">В случае принятия нового </w:t>
      </w:r>
      <w:hyperlink r:id="rId95" w:history="1">
        <w:r>
          <w:rPr>
            <w:color w:val="0000FF"/>
          </w:rPr>
          <w:t>закона</w:t>
        </w:r>
      </w:hyperlink>
      <w:r>
        <w:t xml:space="preserve"> доходы (расходы, принимаемые к вычету в соответствии со </w:t>
      </w:r>
      <w:hyperlink r:id="rId96" w:history="1">
        <w:r>
          <w:rPr>
            <w:color w:val="0000FF"/>
          </w:rPr>
          <w:t>ст. 214.1</w:t>
        </w:r>
      </w:hyperlink>
      <w:r>
        <w:t xml:space="preserve">, </w:t>
      </w:r>
      <w:hyperlink r:id="rId97" w:history="1">
        <w:r>
          <w:rPr>
            <w:color w:val="0000FF"/>
          </w:rPr>
          <w:t>214.3</w:t>
        </w:r>
      </w:hyperlink>
      <w:r>
        <w:t xml:space="preserve">, </w:t>
      </w:r>
      <w:hyperlink r:id="rId98" w:history="1">
        <w:r>
          <w:rPr>
            <w:color w:val="0000FF"/>
          </w:rPr>
          <w:t>214.4</w:t>
        </w:r>
      </w:hyperlink>
      <w:r>
        <w:t xml:space="preserve">, </w:t>
      </w:r>
      <w:hyperlink r:id="rId99" w:history="1">
        <w:r>
          <w:rPr>
            <w:color w:val="0000FF"/>
          </w:rPr>
          <w:t>214.5</w:t>
        </w:r>
      </w:hyperlink>
      <w:r>
        <w:t xml:space="preserve">, </w:t>
      </w:r>
      <w:hyperlink r:id="rId100" w:history="1">
        <w:r>
          <w:rPr>
            <w:color w:val="0000FF"/>
          </w:rPr>
          <w:t>218</w:t>
        </w:r>
      </w:hyperlink>
      <w:r>
        <w:t xml:space="preserve"> - </w:t>
      </w:r>
      <w:hyperlink r:id="rId101" w:history="1">
        <w:r>
          <w:rPr>
            <w:color w:val="0000FF"/>
          </w:rPr>
          <w:t>221</w:t>
        </w:r>
      </w:hyperlink>
      <w:r>
        <w:t xml:space="preserve"> НК РФ) в иностранной валюте, принимаемые к вычету физическим лицом, будут пересчитываться по официальному курсу ЦБ РФ на дату фактического получения доходов, осуществления расходов уже с учетом новых особенностей </w:t>
      </w:r>
      <w:hyperlink r:id="rId102" w:history="1">
        <w:r>
          <w:rPr>
            <w:color w:val="0000FF"/>
          </w:rPr>
          <w:t>гл. 23</w:t>
        </w:r>
      </w:hyperlink>
      <w:r>
        <w:t xml:space="preserve"> "Налог на доходы физических лиц" НК РФ.</w:t>
      </w:r>
    </w:p>
    <w:p w:rsidR="00567F93" w:rsidRDefault="00567F93">
      <w:pPr>
        <w:pStyle w:val="ConsPlusNormal"/>
        <w:spacing w:before="220"/>
        <w:ind w:firstLine="540"/>
        <w:jc w:val="both"/>
      </w:pPr>
      <w:r>
        <w:t xml:space="preserve">Такая особенность будет исключать возможность изменения курса рубля по отношению к иностранным валютам за период от покупки до продажи (погашения) вышеуказанных облигаций. Новый </w:t>
      </w:r>
      <w:hyperlink r:id="rId103" w:history="1">
        <w:r>
          <w:rPr>
            <w:color w:val="0000FF"/>
          </w:rPr>
          <w:t>абзац</w:t>
        </w:r>
      </w:hyperlink>
      <w:r>
        <w:t xml:space="preserve"> планируется ввести в </w:t>
      </w:r>
      <w:hyperlink r:id="rId104" w:history="1">
        <w:r>
          <w:rPr>
            <w:color w:val="0000FF"/>
          </w:rPr>
          <w:t>п. 13 ст. 214.1</w:t>
        </w:r>
      </w:hyperlink>
      <w:r>
        <w:t xml:space="preserve"> НК РФ. Например, согласно новому правилу при реализации (погашении) облигаций внешних облигационных займов РФ, номинированных в иностранной валюте, расходы на их покупку будут пересчитываться в рубли по курсу ЦБ РФ на дату фактического получения дохода от реализации облигаций. Таким образом, у физического лица не будет возникать налогооблагаемая курсовая разница.</w:t>
      </w:r>
    </w:p>
    <w:p w:rsidR="00567F93" w:rsidRDefault="00567F93">
      <w:pPr>
        <w:pStyle w:val="ConsPlusNormal"/>
        <w:spacing w:before="220"/>
        <w:ind w:firstLine="540"/>
        <w:jc w:val="both"/>
      </w:pPr>
      <w:r>
        <w:lastRenderedPageBreak/>
        <w:t xml:space="preserve">Другим </w:t>
      </w:r>
      <w:hyperlink r:id="rId105" w:history="1">
        <w:r>
          <w:rPr>
            <w:color w:val="0000FF"/>
          </w:rPr>
          <w:t>законопроектом</w:t>
        </w:r>
      </w:hyperlink>
      <w:r>
        <w:t>, внесенным в Госдуму, предполагается введение двухуровневой прогрессивной шкалы НДФЛ. При этом, по мнению Президента РФ, хотя дифференцированная шкала НДФЛ выглядит справедливой с социальной точки зрения, она приводит к сокрытию доходов, а потому нецелесообразна.</w:t>
      </w:r>
    </w:p>
    <w:p w:rsidR="00567F93" w:rsidRDefault="00567F93">
      <w:pPr>
        <w:pStyle w:val="ConsPlusNormal"/>
        <w:jc w:val="both"/>
      </w:pPr>
    </w:p>
    <w:p w:rsidR="00567F93" w:rsidRDefault="00567F93">
      <w:pPr>
        <w:pStyle w:val="ConsPlusNormal"/>
        <w:jc w:val="center"/>
      </w:pPr>
      <w:r>
        <w:t>* * *</w:t>
      </w:r>
    </w:p>
    <w:p w:rsidR="00567F93" w:rsidRDefault="00567F93">
      <w:pPr>
        <w:pStyle w:val="ConsPlusNormal"/>
        <w:jc w:val="both"/>
      </w:pPr>
    </w:p>
    <w:p w:rsidR="00567F93" w:rsidRDefault="00567F93">
      <w:pPr>
        <w:pStyle w:val="ConsPlusNormal"/>
        <w:ind w:firstLine="540"/>
        <w:jc w:val="both"/>
      </w:pPr>
      <w:r>
        <w:t>С учетом разъяснений Минфина и ФНС:</w:t>
      </w:r>
    </w:p>
    <w:p w:rsidR="00567F93" w:rsidRDefault="00567F93">
      <w:pPr>
        <w:pStyle w:val="ConsPlusNormal"/>
        <w:spacing w:before="220"/>
        <w:ind w:firstLine="540"/>
        <w:jc w:val="both"/>
      </w:pPr>
      <w:r>
        <w:t>- доходы в виде выплат на возмещение расходов на питание, полученные добровольцами (волонтерами) в рамках гражданско-правовых договоров на безвозмездное выполнение работ, не облагаются НДФЛ в сумме, не превышающей установленные размеры суточных (700 руб.). При этом освобождение от налогообложения действует и в том случае, если волонтеры не выезжают за пределы своего места жительства;</w:t>
      </w:r>
    </w:p>
    <w:p w:rsidR="00567F93" w:rsidRDefault="00567F93">
      <w:pPr>
        <w:pStyle w:val="ConsPlusNormal"/>
        <w:spacing w:before="220"/>
        <w:ind w:firstLine="540"/>
        <w:jc w:val="both"/>
      </w:pPr>
      <w:r>
        <w:t>- за сдаваемое в аренду во время чемпионата мира по футболу в 2018 году жилье нужно заплатить налог и представить в инспекцию декларацию;</w:t>
      </w:r>
    </w:p>
    <w:p w:rsidR="00567F93" w:rsidRDefault="00567F93">
      <w:pPr>
        <w:pStyle w:val="ConsPlusNormal"/>
        <w:spacing w:before="220"/>
        <w:ind w:firstLine="540"/>
        <w:jc w:val="both"/>
      </w:pPr>
      <w:r>
        <w:t>- денежные подарки от физических лиц не облагаются НДФЛ независимо от родства и налогового статуса;</w:t>
      </w:r>
    </w:p>
    <w:p w:rsidR="00567F93" w:rsidRDefault="00567F93">
      <w:pPr>
        <w:pStyle w:val="ConsPlusNormal"/>
        <w:spacing w:before="220"/>
        <w:ind w:firstLine="540"/>
        <w:jc w:val="both"/>
      </w:pPr>
      <w:r>
        <w:t>- ИП, находящийся на спецрежиме в виде ЕНВД, сможет получить налоговый вычет при продаже транспортного средства только в отношении реализованного имущества, которое непосредственно использовалось в предпринимательской деятельности. После прекращения такой деятельности профессиональный вычет применить будет нельзя и НДФЛ по ставке 13% необходимо будет заплатить со всего дохода от продажи;</w:t>
      </w:r>
    </w:p>
    <w:p w:rsidR="00567F93" w:rsidRDefault="00567F93">
      <w:pPr>
        <w:pStyle w:val="ConsPlusNormal"/>
        <w:spacing w:before="220"/>
        <w:ind w:firstLine="540"/>
        <w:jc w:val="both"/>
      </w:pPr>
      <w:r>
        <w:t>- если организация могла удержать НДФЛ с назначенной судом неустойки, но не сделала этого, инспекторы направят физическому лицу налоговое уведомление, на основании которого нужно будет заплатить налог самостоятельно;</w:t>
      </w:r>
    </w:p>
    <w:p w:rsidR="00567F93" w:rsidRDefault="00567F93">
      <w:pPr>
        <w:pStyle w:val="ConsPlusNormal"/>
        <w:spacing w:before="220"/>
        <w:ind w:firstLine="540"/>
        <w:jc w:val="both"/>
      </w:pPr>
      <w:r>
        <w:t>- если работник, являющийся гражданином государства - члена ЕАЭС, не стал резидентом РФ по итогам налогового периода (календарного года), его доходы за данный налоговый период подлежат обложению НДФЛ по ставке 30%.</w:t>
      </w:r>
    </w:p>
    <w:p w:rsidR="00567F93" w:rsidRDefault="00567F93">
      <w:pPr>
        <w:pStyle w:val="ConsPlusNormal"/>
        <w:jc w:val="both"/>
      </w:pPr>
    </w:p>
    <w:p w:rsidR="00567F93" w:rsidRDefault="00567F93">
      <w:pPr>
        <w:pStyle w:val="ConsPlusNormal"/>
        <w:jc w:val="right"/>
      </w:pPr>
      <w:r>
        <w:t>Н.И. Будакова</w:t>
      </w:r>
    </w:p>
    <w:p w:rsidR="00567F93" w:rsidRDefault="00567F93">
      <w:pPr>
        <w:pStyle w:val="ConsPlusNormal"/>
        <w:jc w:val="right"/>
      </w:pPr>
      <w:r>
        <w:t>Эксперт журнала</w:t>
      </w:r>
    </w:p>
    <w:p w:rsidR="00567F93" w:rsidRDefault="00567F93">
      <w:pPr>
        <w:pStyle w:val="ConsPlusNormal"/>
        <w:jc w:val="right"/>
      </w:pPr>
      <w:r>
        <w:t>"Оплата труда:</w:t>
      </w:r>
    </w:p>
    <w:p w:rsidR="00567F93" w:rsidRDefault="00567F93">
      <w:pPr>
        <w:pStyle w:val="ConsPlusNormal"/>
        <w:jc w:val="right"/>
      </w:pPr>
      <w:r>
        <w:t>бухгалтерский учет</w:t>
      </w:r>
    </w:p>
    <w:p w:rsidR="00567F93" w:rsidRDefault="00567F93">
      <w:pPr>
        <w:pStyle w:val="ConsPlusNormal"/>
        <w:jc w:val="right"/>
      </w:pPr>
      <w:r>
        <w:t>и налогообложение"</w:t>
      </w:r>
    </w:p>
    <w:p w:rsidR="00567F93" w:rsidRDefault="00567F93">
      <w:pPr>
        <w:pStyle w:val="ConsPlusNormal"/>
      </w:pPr>
      <w:r>
        <w:t>Подписано в печать</w:t>
      </w:r>
    </w:p>
    <w:p w:rsidR="00567F93" w:rsidRDefault="00567F93">
      <w:pPr>
        <w:pStyle w:val="ConsPlusNormal"/>
        <w:spacing w:before="220"/>
      </w:pPr>
      <w:r>
        <w:t>06.07.2018</w:t>
      </w:r>
    </w:p>
    <w:p w:rsidR="00567F93" w:rsidRDefault="00567F93">
      <w:pPr>
        <w:pStyle w:val="ConsPlusNormal"/>
        <w:jc w:val="both"/>
      </w:pPr>
    </w:p>
    <w:p w:rsidR="00567F93" w:rsidRDefault="00567F93">
      <w:pPr>
        <w:pStyle w:val="ConsPlusNormal"/>
        <w:jc w:val="both"/>
      </w:pPr>
    </w:p>
    <w:p w:rsidR="00567F93" w:rsidRDefault="00567F93">
      <w:pPr>
        <w:pStyle w:val="ConsPlusNormal"/>
        <w:pBdr>
          <w:top w:val="single" w:sz="6" w:space="0" w:color="auto"/>
        </w:pBdr>
        <w:spacing w:before="100" w:after="100"/>
        <w:jc w:val="both"/>
        <w:rPr>
          <w:sz w:val="2"/>
          <w:szCs w:val="2"/>
        </w:rPr>
      </w:pPr>
    </w:p>
    <w:p w:rsidR="00935D00" w:rsidRDefault="00567F93">
      <w:bookmarkStart w:id="0" w:name="_GoBack"/>
      <w:bookmarkEnd w:id="0"/>
    </w:p>
    <w:sectPr w:rsidR="00935D00" w:rsidSect="00EC0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93"/>
    <w:rsid w:val="003D749E"/>
    <w:rsid w:val="00434762"/>
    <w:rsid w:val="0056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29393-D524-4753-BDAF-1B8B42B2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F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F2D276313C6BF45E9EB8F299A1A92A25501E409B0C014397C2690A6AB960887E874801E214EB1DC5E8CDB90B9BC5F4CCAC1B7ACD6AE171S2z9F" TargetMode="External"/><Relationship Id="rId21" Type="http://schemas.openxmlformats.org/officeDocument/2006/relationships/hyperlink" Target="consultantplus://offline/ref=F5F2D276313C6BF45E9EB8F299A1A92A255111409C0A014397C2690A6AB960887E874801E710E91FCEB7C8AC1AC3CBF6D3B31A64D168E0S7z9F" TargetMode="External"/><Relationship Id="rId42" Type="http://schemas.openxmlformats.org/officeDocument/2006/relationships/hyperlink" Target="consultantplus://offline/ref=F5F2D276313C6BF45E9EB8F299A1A92A25511E4A9900014397C2690A6AB960887E874801E214EB1DC5E8CDB90B9BC5F4CCAC1B7ACD6AE171S2z9F" TargetMode="External"/><Relationship Id="rId47" Type="http://schemas.openxmlformats.org/officeDocument/2006/relationships/hyperlink" Target="consultantplus://offline/ref=F5F2D276313C6BF45E9EB8F299A1A92A255111409C0A014397C2690A6AB960887E874801E717EA1ACEB7C8AC1AC3CBF6D3B31A64D168E0S7z9F" TargetMode="External"/><Relationship Id="rId63" Type="http://schemas.openxmlformats.org/officeDocument/2006/relationships/hyperlink" Target="consultantplus://offline/ref=F5F2D276313C6BF45E9EB8F299A1A92A255111409C0A014397C2690A6AB960887E874801E215EF19C2E8CDB90B9BC5F4CCAC1B7ACD6AE171S2z9F" TargetMode="External"/><Relationship Id="rId68" Type="http://schemas.openxmlformats.org/officeDocument/2006/relationships/hyperlink" Target="consultantplus://offline/ref=F5F2D276313C6BF45E9EB8F299A1A92A255111409C0A014397C2690A6AB960887E874801E215EB1ACCE8CDB90B9BC5F4CCAC1B7ACD6AE171S2z9F" TargetMode="External"/><Relationship Id="rId84" Type="http://schemas.openxmlformats.org/officeDocument/2006/relationships/hyperlink" Target="consultantplus://offline/ref=F5F2D276313C6BF45E9EBAEA92A1A92A255B1F4A9B0C014397C2690A6AB960886C87100DE115F51DC5FD9BE84ESCz7F" TargetMode="External"/><Relationship Id="rId89" Type="http://schemas.openxmlformats.org/officeDocument/2006/relationships/hyperlink" Target="consultantplus://offline/ref=F5F2D276313C6BF45E9EB8F299A1A92A255111409C0A014397C2690A6AB960887E874801E215EF18C7E8CDB90B9BC5F4CCAC1B7ACD6AE171S2z9F" TargetMode="External"/><Relationship Id="rId7" Type="http://schemas.openxmlformats.org/officeDocument/2006/relationships/hyperlink" Target="consultantplus://offline/ref=F5F2D276313C6BF45E9EB8F299A1A92A255111409C0A014397C2690A6AB960887E874801E710E91FCEB7C8AC1AC3CBF6D3B31A64D168E0S7z9F" TargetMode="External"/><Relationship Id="rId71" Type="http://schemas.openxmlformats.org/officeDocument/2006/relationships/hyperlink" Target="consultantplus://offline/ref=F5F2D276313C6BF45E9EB8F299A1A92A255111409C0A014397C2690A6AB960887E874806EB13EB1791B2DDBD42CDC9E9CCB20478D369SEz8F" TargetMode="External"/><Relationship Id="rId92" Type="http://schemas.openxmlformats.org/officeDocument/2006/relationships/hyperlink" Target="consultantplus://offline/ref=25C05DD6EF8E71E78493425ABD3670C456A7E53D2155E98C4CF3642A0E5900D64BA4963236B8B34B432285E84823F4BAF7BD7882E1A1750BT6z3F" TargetMode="External"/><Relationship Id="rId2" Type="http://schemas.openxmlformats.org/officeDocument/2006/relationships/settings" Target="settings.xml"/><Relationship Id="rId16" Type="http://schemas.openxmlformats.org/officeDocument/2006/relationships/hyperlink" Target="consultantplus://offline/ref=F5F2D276313C6BF45E9EB8F299A1A92A25501E409B0C014397C2690A6AB960886C87100DE115F51DC5FD9BE84ESCz7F" TargetMode="External"/><Relationship Id="rId29" Type="http://schemas.openxmlformats.org/officeDocument/2006/relationships/hyperlink" Target="consultantplus://offline/ref=F5F2D276313C6BF45E9EB8F299A1A92A255111409C0A014397C2690A6AB960887E874801E710E91ACEB7C8AC1AC3CBF6D3B31A64D168E0S7z9F" TargetMode="External"/><Relationship Id="rId107" Type="http://schemas.openxmlformats.org/officeDocument/2006/relationships/theme" Target="theme/theme1.xml"/><Relationship Id="rId11" Type="http://schemas.openxmlformats.org/officeDocument/2006/relationships/hyperlink" Target="consultantplus://offline/ref=F5F2D276313C6BF45E9EB8F299A1A92A2551114C980F014397C2690A6AB960887E874801E214EB1DC7E8CDB90B9BC5F4CCAC1B7ACD6AE171S2z9F" TargetMode="External"/><Relationship Id="rId24" Type="http://schemas.openxmlformats.org/officeDocument/2006/relationships/hyperlink" Target="consultantplus://offline/ref=F5F2D276313C6BF45E9EB8F299A1A92A25511E4D9800014397C2690A6AB960886C87100DE115F51DC5FD9BE84ESCz7F" TargetMode="External"/><Relationship Id="rId32" Type="http://schemas.openxmlformats.org/officeDocument/2006/relationships/hyperlink" Target="consultantplus://offline/ref=F5F2D276313C6BF45E9EBBFB9AA1A92A265F114C990D014397C2690A6AB960886C87100DE115F51DC5FD9BE84ESCz7F" TargetMode="External"/><Relationship Id="rId37" Type="http://schemas.openxmlformats.org/officeDocument/2006/relationships/hyperlink" Target="consultantplus://offline/ref=F5F2D276313C6BF45E9EB8F299A1A92A255A164B9B0F014397C2690A6AB960886C87100DE115F51DC5FD9BE84ESCz7F" TargetMode="External"/><Relationship Id="rId40" Type="http://schemas.openxmlformats.org/officeDocument/2006/relationships/hyperlink" Target="consultantplus://offline/ref=F5F2D276313C6BF45E9EBBFB9AA1A92A265F114B9909014397C2690A6AB960886C87100DE115F51DC5FD9BE84ESCz7F" TargetMode="External"/><Relationship Id="rId45" Type="http://schemas.openxmlformats.org/officeDocument/2006/relationships/hyperlink" Target="consultantplus://offline/ref=F5F2D276313C6BF45E9EBBFB9AA1A92A265F114F9C0C014397C2690A6AB960886C87100DE115F51DC5FD9BE84ESCz7F" TargetMode="External"/><Relationship Id="rId53" Type="http://schemas.openxmlformats.org/officeDocument/2006/relationships/hyperlink" Target="consultantplus://offline/ref=F5F2D276313C6BF45E9EB8F299A1A92A255111409C0A014397C2690A6AB960887E874801E717EA1ACEB7C8AC1AC3CBF6D3B31A64D168E0S7z9F" TargetMode="External"/><Relationship Id="rId58" Type="http://schemas.openxmlformats.org/officeDocument/2006/relationships/hyperlink" Target="consultantplus://offline/ref=F5F2D276313C6BF45E9EB8F299A1A92A2550144F9508014397C2690A6AB960887E874801E215EA15C0E8CDB90B9BC5F4CCAC1B7ACD6AE171S2z9F" TargetMode="External"/><Relationship Id="rId66" Type="http://schemas.openxmlformats.org/officeDocument/2006/relationships/hyperlink" Target="consultantplus://offline/ref=F5F2D276313C6BF45E9EB8F299A1A92A255111409C0A014397C2690A6AB960887E874805E517EB1791B2DDBD42CDC9E9CCB20478D369SEz8F" TargetMode="External"/><Relationship Id="rId74" Type="http://schemas.openxmlformats.org/officeDocument/2006/relationships/hyperlink" Target="consultantplus://offline/ref=F5F2D276313C6BF45E9EBAEA92A1A92A255B12499808014397C2690A6AB960886C87100DE115F51DC5FD9BE84ESCz7F" TargetMode="External"/><Relationship Id="rId79" Type="http://schemas.openxmlformats.org/officeDocument/2006/relationships/hyperlink" Target="consultantplus://offline/ref=F5F2D276313C6BF45E9EB8F299A1A92A255111409C0A014397C2690A6AB960887E874801E215EA1ECDE8CDB90B9BC5F4CCAC1B7ACD6AE171S2z9F" TargetMode="External"/><Relationship Id="rId87" Type="http://schemas.openxmlformats.org/officeDocument/2006/relationships/hyperlink" Target="consultantplus://offline/ref=F5F2D276313C6BF45E9EB8F299A1A92A255111409C0A014397C2690A6AB960887E874801E615E918CEB7C8AC1AC3CBF6D3B31A64D168E0S7z9F" TargetMode="External"/><Relationship Id="rId102" Type="http://schemas.openxmlformats.org/officeDocument/2006/relationships/hyperlink" Target="consultantplus://offline/ref=25C05DD6EF8E71E784934052B53670C455A9E0302353E98C4CF3642A0E5900D64BA4963236B9B34D432285E84823F4BAF7BD7882E1A1750BT6z3F" TargetMode="External"/><Relationship Id="rId5" Type="http://schemas.openxmlformats.org/officeDocument/2006/relationships/hyperlink" Target="consultantplus://offline/ref=F5F2D276313C6BF45E9EB8F299A1A92A25511E4D940F014397C2690A6AB960887E874801E214EB1DC0E8CDB90B9BC5F4CCAC1B7ACD6AE171S2z9F" TargetMode="External"/><Relationship Id="rId61" Type="http://schemas.openxmlformats.org/officeDocument/2006/relationships/hyperlink" Target="consultantplus://offline/ref=F5F2D276313C6BF45E9EB8F299A1A92A255111409C0A014397C2690A6AB960887E874801E215EF18C4E8CDB90B9BC5F4CCAC1B7ACD6AE171S2z9F" TargetMode="External"/><Relationship Id="rId82" Type="http://schemas.openxmlformats.org/officeDocument/2006/relationships/hyperlink" Target="consultantplus://offline/ref=F5F2D276313C6BF45E9EB8F299A1A92A255111409C0A014397C2690A6AB960887E874801E215EE1DC7E8CDB90B9BC5F4CCAC1B7ACD6AE171S2z9F" TargetMode="External"/><Relationship Id="rId90" Type="http://schemas.openxmlformats.org/officeDocument/2006/relationships/hyperlink" Target="consultantplus://offline/ref=F5F2D276313C6BF45E9EB8F299A1A92A255111409C0A014397C2690A6AB960887E874805E713E31791B2DDBD42CDC9E9CCB20478D369SEz8F" TargetMode="External"/><Relationship Id="rId95" Type="http://schemas.openxmlformats.org/officeDocument/2006/relationships/hyperlink" Target="consultantplus://offline/ref=25C05DD6EF8E71E78493425ABD3670C456A7E53D2155E98C4CF3642A0E5900D659A4CE3E35B9AD4A4A37D3B90DT7zFF" TargetMode="External"/><Relationship Id="rId19" Type="http://schemas.openxmlformats.org/officeDocument/2006/relationships/hyperlink" Target="consultantplus://offline/ref=F5F2D276313C6BF45E9EB8F299A1A92A25501E409B0C014397C2690A6AB960886C87100DE115F51DC5FD9BE84ESCz7F" TargetMode="External"/><Relationship Id="rId14" Type="http://schemas.openxmlformats.org/officeDocument/2006/relationships/hyperlink" Target="consultantplus://offline/ref=F5F2D276313C6BF45E9EB8F299A1A92A255111409C0A014397C2690A6AB960887E874801E710E91ACEB7C8AC1AC3CBF6D3B31A64D168E0S7z9F" TargetMode="External"/><Relationship Id="rId22" Type="http://schemas.openxmlformats.org/officeDocument/2006/relationships/hyperlink" Target="consultantplus://offline/ref=F5F2D276313C6BF45E9EBBFB9AA1A92A265F134D9501014397C2690A6AB960886C87100DE115F51DC5FD9BE84ESCz7F" TargetMode="External"/><Relationship Id="rId27" Type="http://schemas.openxmlformats.org/officeDocument/2006/relationships/hyperlink" Target="consultantplus://offline/ref=F5F2D276313C6BF45E9EB8F299A1A92A25501E409B0C014397C2690A6AB960887E874802EB1FBF4D81B694EB4ED0C9F7D3B01A7BSDzAF" TargetMode="External"/><Relationship Id="rId30" Type="http://schemas.openxmlformats.org/officeDocument/2006/relationships/hyperlink" Target="consultantplus://offline/ref=F5F2D276313C6BF45E9EB8F299A1A92A25501E409B0C014397C2690A6AB960887E874805E31FBF4D81B694EB4ED0C9F7D3B01A7BSDzAF" TargetMode="External"/><Relationship Id="rId35" Type="http://schemas.openxmlformats.org/officeDocument/2006/relationships/hyperlink" Target="consultantplus://offline/ref=F5F2D276313C6BF45E9EB8F299A1A92A255111409C0A014397C2690A6AB960887E874801E71DE81791B2DDBD42CDC9E9CCB20478D369SEz8F" TargetMode="External"/><Relationship Id="rId43" Type="http://schemas.openxmlformats.org/officeDocument/2006/relationships/hyperlink" Target="consultantplus://offline/ref=F5F2D276313C6BF45E9EB8F299A1A92A255111409C0A014397C2690A6AB960887E874801EA14EF1791B2DDBD42CDC9E9CCB20478D369SEz8F" TargetMode="External"/><Relationship Id="rId48" Type="http://schemas.openxmlformats.org/officeDocument/2006/relationships/hyperlink" Target="consultantplus://offline/ref=F5F2D276313C6BF45E9EB8F299A1A92A255111409C0A014397C2690A6AB960887E874801E717EA1ACEB7C8AC1AC3CBF6D3B31A64D168E0S7z9F" TargetMode="External"/><Relationship Id="rId56" Type="http://schemas.openxmlformats.org/officeDocument/2006/relationships/hyperlink" Target="consultantplus://offline/ref=F5F2D276313C6BF45E9EB8F299A1A92A255111409C0A014397C2690A6AB960887E874801E313E21ECEB7C8AC1AC3CBF6D3B31A64D168E0S7z9F" TargetMode="External"/><Relationship Id="rId64" Type="http://schemas.openxmlformats.org/officeDocument/2006/relationships/hyperlink" Target="consultantplus://offline/ref=F5F2D276313C6BF45E9EB8F299A1A92A255111409C0A014397C2690A6AB960887E874801E313E21BCEB7C8AC1AC3CBF6D3B31A64D168E0S7z9F" TargetMode="External"/><Relationship Id="rId69" Type="http://schemas.openxmlformats.org/officeDocument/2006/relationships/hyperlink" Target="consultantplus://offline/ref=F5F2D276313C6BF45E9EB8F299A1A92A255111409C0A014397C2690A6AB960887E874801E215EB1ACCE8CDB90B9BC5F4CCAC1B7ACD6AE171S2z9F" TargetMode="External"/><Relationship Id="rId77" Type="http://schemas.openxmlformats.org/officeDocument/2006/relationships/hyperlink" Target="consultantplus://offline/ref=F5F2D276313C6BF45E9EB8F299A1A92A255111409C0A014397C2690A6AB960887E874806EB13EB1791B2DDBD42CDC9E9CCB20478D369SEz8F" TargetMode="External"/><Relationship Id="rId100" Type="http://schemas.openxmlformats.org/officeDocument/2006/relationships/hyperlink" Target="consultantplus://offline/ref=25C05DD6EF8E71E784934052B53670C455A9E0302353E98C4CF3642A0E5900D64BA4963236B9B04B4B2285E84823F4BAF7BD7882E1A1750BT6z3F" TargetMode="External"/><Relationship Id="rId105" Type="http://schemas.openxmlformats.org/officeDocument/2006/relationships/hyperlink" Target="consultantplus://offline/ref=25C05DD6EF8E71E78493425ABD3670C456A6EE302252E98C4CF3642A0E5900D659A4CE3E35B9AD4A4A37D3B90DT7zFF" TargetMode="External"/><Relationship Id="rId8" Type="http://schemas.openxmlformats.org/officeDocument/2006/relationships/hyperlink" Target="consultantplus://offline/ref=F5F2D276313C6BF45E9EB8F299A1A92A255111409C0A014397C2690A6AB960887E874803E712E31791B2DDBD42CDC9E9CCB20478D369SEz8F" TargetMode="External"/><Relationship Id="rId51" Type="http://schemas.openxmlformats.org/officeDocument/2006/relationships/hyperlink" Target="consultantplus://offline/ref=F5F2D276313C6BF45E9EB8F299A1A92A255111409C0A014397C2690A6AB960887E874801E215EA1EC1E8CDB90B9BC5F4CCAC1B7ACD6AE171S2z9F" TargetMode="External"/><Relationship Id="rId72" Type="http://schemas.openxmlformats.org/officeDocument/2006/relationships/hyperlink" Target="consultantplus://offline/ref=F5F2D276313C6BF45E9EB8F299A1A92A255111409C0A014397C2690A6AB960887E874801E215E91FCDE8CDB90B9BC5F4CCAC1B7ACD6AE171S2z9F" TargetMode="External"/><Relationship Id="rId80" Type="http://schemas.openxmlformats.org/officeDocument/2006/relationships/hyperlink" Target="consultantplus://offline/ref=F5F2D276313C6BF45E9EB8F299A1A92A255111409C0A014397C2690A6AB960887E874801E215EF19C2E8CDB90B9BC5F4CCAC1B7ACD6AE171S2z9F" TargetMode="External"/><Relationship Id="rId85" Type="http://schemas.openxmlformats.org/officeDocument/2006/relationships/hyperlink" Target="consultantplus://offline/ref=F5F2D276313C6BF45E9EBBFB9AA1A92A265F114F9C0E014397C2690A6AB960886C87100DE115F51DC5FD9BE84ESCz7F" TargetMode="External"/><Relationship Id="rId93" Type="http://schemas.openxmlformats.org/officeDocument/2006/relationships/hyperlink" Target="consultantplus://offline/ref=25C05DD6EF8E71E78493425ABD3670C456A7E53D2155E98C4CF3642A0E5900D659A4CE3E35B9AD4A4A37D3B90DT7zFF" TargetMode="External"/><Relationship Id="rId98" Type="http://schemas.openxmlformats.org/officeDocument/2006/relationships/hyperlink" Target="consultantplus://offline/ref=25C05DD6EF8E71E784934052B53670C455A9E0302353E98C4CF3642A0E5900D64BA4963731B9B3401E7895EC0175F8A7F7A36780FFA2T7zCF" TargetMode="External"/><Relationship Id="rId3" Type="http://schemas.openxmlformats.org/officeDocument/2006/relationships/webSettings" Target="webSettings.xml"/><Relationship Id="rId12" Type="http://schemas.openxmlformats.org/officeDocument/2006/relationships/hyperlink" Target="consultantplus://offline/ref=F5F2D276313C6BF45E9EB8F299A1A92A255111409C0A014397C2690A6AB960887E874801E710E91FCEB7C8AC1AC3CBF6D3B31A64D168E0S7z9F" TargetMode="External"/><Relationship Id="rId17" Type="http://schemas.openxmlformats.org/officeDocument/2006/relationships/hyperlink" Target="consultantplus://offline/ref=F5F2D276313C6BF45E9EB8F299A1A92A265E154E9D01014397C2690A6AB960886C87100DE115F51DC5FD9BE84ESCz7F" TargetMode="External"/><Relationship Id="rId25" Type="http://schemas.openxmlformats.org/officeDocument/2006/relationships/hyperlink" Target="consultantplus://offline/ref=F5F2D276313C6BF45E9EB8F299A1A92A25511E4D9800014397C2690A6AB960887E874806E617E04894A7CCE54CCFD6F6CDAC187AD2S6z1F" TargetMode="External"/><Relationship Id="rId33" Type="http://schemas.openxmlformats.org/officeDocument/2006/relationships/hyperlink" Target="consultantplus://offline/ref=F5F2D276313C6BF45E9EB8F299A1A92A255111409C0A014397C2690A6AB960887E874801E71DE81791B2DDBD42CDC9E9CCB20478D369SEz8F" TargetMode="External"/><Relationship Id="rId38" Type="http://schemas.openxmlformats.org/officeDocument/2006/relationships/hyperlink" Target="consultantplus://offline/ref=F5F2D276313C6BF45E9EB8F299A1A92A255111409C0A014397C2690A6AB960887E874801E71DEF1791B2DDBD42CDC9E9CCB20478D369SEz8F" TargetMode="External"/><Relationship Id="rId46" Type="http://schemas.openxmlformats.org/officeDocument/2006/relationships/hyperlink" Target="consultantplus://offline/ref=F5F2D276313C6BF45E9EB8F299A1A92A255111409C0A014397C2690A6AB960887E874801E313E21ECEB7C8AC1AC3CBF6D3B31A64D168E0S7z9F" TargetMode="External"/><Relationship Id="rId59" Type="http://schemas.openxmlformats.org/officeDocument/2006/relationships/hyperlink" Target="consultantplus://offline/ref=F5F2D276313C6BF45E9EBBFB9AA1A92A265F11409A0C014397C2690A6AB960886C87100DE115F51DC5FD9BE84ESCz7F" TargetMode="External"/><Relationship Id="rId67" Type="http://schemas.openxmlformats.org/officeDocument/2006/relationships/hyperlink" Target="consultantplus://offline/ref=F5F2D276313C6BF45E9EB8F299A1A92A255111409C0A014397C2690A6AB960887E874801E017EF1ACEB7C8AC1AC3CBF6D3B31A64D168E0S7z9F" TargetMode="External"/><Relationship Id="rId103" Type="http://schemas.openxmlformats.org/officeDocument/2006/relationships/hyperlink" Target="consultantplus://offline/ref=25C05DD6EF8E71E78493425ABD3670C456A7E53D2155E98C4CF3642A0E5900D64BA4963236B8B34A4A2285E84823F4BAF7BD7882E1A1750BT6z3F" TargetMode="External"/><Relationship Id="rId20" Type="http://schemas.openxmlformats.org/officeDocument/2006/relationships/hyperlink" Target="consultantplus://offline/ref=F5F2D276313C6BF45E9EB8F299A1A92A255111409C0A014397C2690A6AB960887E874803E712E31791B2DDBD42CDC9E9CCB20478D369SEz8F" TargetMode="External"/><Relationship Id="rId41" Type="http://schemas.openxmlformats.org/officeDocument/2006/relationships/hyperlink" Target="consultantplus://offline/ref=F5F2D276313C6BF45E9EBBFB9AA1A92A265F11499A0E014397C2690A6AB960886C87100DE115F51DC5FD9BE84ESCz7F" TargetMode="External"/><Relationship Id="rId54" Type="http://schemas.openxmlformats.org/officeDocument/2006/relationships/hyperlink" Target="consultantplus://offline/ref=F5F2D276313C6BF45E9EB8F299A1A92A255111409C0A014397C2690A6AB960887E874801E717E91ACEB7C8AC1AC3CBF6D3B31A64D168E0S7z9F" TargetMode="External"/><Relationship Id="rId62" Type="http://schemas.openxmlformats.org/officeDocument/2006/relationships/hyperlink" Target="consultantplus://offline/ref=F5F2D276313C6BF45E9EB8F299A1A92A255111409C0A014397C2690A6AB960887E874803E71DED1791B2DDBD42CDC9E9CCB20478D369SEz8F" TargetMode="External"/><Relationship Id="rId70" Type="http://schemas.openxmlformats.org/officeDocument/2006/relationships/hyperlink" Target="consultantplus://offline/ref=F5F2D276313C6BF45E9EBBFB9AA1A92A265F11409A0E014397C2690A6AB960886C87100DE115F51DC5FD9BE84ESCz7F" TargetMode="External"/><Relationship Id="rId75" Type="http://schemas.openxmlformats.org/officeDocument/2006/relationships/hyperlink" Target="consultantplus://offline/ref=F5F2D276313C6BF45E9EBBFB9AA1A92A265F114E950C014397C2690A6AB960886C87100DE115F51DC5FD9BE84ESCz7F" TargetMode="External"/><Relationship Id="rId83" Type="http://schemas.openxmlformats.org/officeDocument/2006/relationships/hyperlink" Target="consultantplus://offline/ref=F5F2D276313C6BF45E9EB8F299A1A92A255111409C0A014397C2690A6AB960887E874805E51CE91791B2DDBD42CDC9E9CCB20478D369SEz8F" TargetMode="External"/><Relationship Id="rId88" Type="http://schemas.openxmlformats.org/officeDocument/2006/relationships/hyperlink" Target="consultantplus://offline/ref=F5F2D276313C6BF45E9EB8F299A1A92A2559154F9A00014397C2690A6AB960887E874801E214EC1CC6E8CDB90B9BC5F4CCAC1B7ACD6AE171S2z9F" TargetMode="External"/><Relationship Id="rId91" Type="http://schemas.openxmlformats.org/officeDocument/2006/relationships/hyperlink" Target="consultantplus://offline/ref=25C05DD6EF8E71E78493435BB63670C456A7E03C2A56E98C4CF3642A0E5900D659A4CE3E35B9AD4A4A37D3B90DT7zFF" TargetMode="External"/><Relationship Id="rId96" Type="http://schemas.openxmlformats.org/officeDocument/2006/relationships/hyperlink" Target="consultantplus://offline/ref=25C05DD6EF8E71E784934052B53670C455A9E0302353E98C4CF3642A0E5900D64BA4963235B9B443417D80FD597BFAB8E8A2799CFDA374T0z3F" TargetMode="External"/><Relationship Id="rId1" Type="http://schemas.openxmlformats.org/officeDocument/2006/relationships/styles" Target="styles.xml"/><Relationship Id="rId6" Type="http://schemas.openxmlformats.org/officeDocument/2006/relationships/hyperlink" Target="consultantplus://offline/ref=F5F2D276313C6BF45E9EB8F299A1A92A25511E4D940F014397C2690A6AB960886C87100DE115F51DC5FD9BE84ESCz7F" TargetMode="External"/><Relationship Id="rId15" Type="http://schemas.openxmlformats.org/officeDocument/2006/relationships/hyperlink" Target="consultantplus://offline/ref=F5F2D276313C6BF45E9EB8F299A1A92A25501E4F9B0B014397C2690A6AB960887E874801E214EB1DC5E8CDB90B9BC5F4CCAC1B7ACD6AE171S2z9F" TargetMode="External"/><Relationship Id="rId23" Type="http://schemas.openxmlformats.org/officeDocument/2006/relationships/hyperlink" Target="consultantplus://offline/ref=F5F2D276313C6BF45E9EB8F299A1A92A25501E409B0C014397C2690A6AB960886C87100DE115F51DC5FD9BE84ESCz7F" TargetMode="External"/><Relationship Id="rId28" Type="http://schemas.openxmlformats.org/officeDocument/2006/relationships/hyperlink" Target="consultantplus://offline/ref=F5F2D276313C6BF45E9EB8F299A1A92A255111409C0A014397C2690A6AB960887E874801E710E91FCEB7C8AC1AC3CBF6D3B31A64D168E0S7z9F" TargetMode="External"/><Relationship Id="rId36" Type="http://schemas.openxmlformats.org/officeDocument/2006/relationships/hyperlink" Target="consultantplus://offline/ref=F5F2D276313C6BF45E9EBBFB9AA1A92A265F11409A0B014397C2690A6AB960886C87100DE115F51DC5FD9BE84ESCz7F" TargetMode="External"/><Relationship Id="rId49" Type="http://schemas.openxmlformats.org/officeDocument/2006/relationships/hyperlink" Target="consultantplus://offline/ref=F5F2D276313C6BF45E9EB8F299A1A92A255111409C0A014397C2690A6AB960887E874801E313E21ECEB7C8AC1AC3CBF6D3B31A64D168E0S7z9F" TargetMode="External"/><Relationship Id="rId57" Type="http://schemas.openxmlformats.org/officeDocument/2006/relationships/hyperlink" Target="consultantplus://offline/ref=F5F2D276313C6BF45E9EB8F299A1A92A255111409C0A014397C2690A6AB960887E874801E717E91ACEB7C8AC1AC3CBF6D3B31A64D168E0S7z9F" TargetMode="External"/><Relationship Id="rId106" Type="http://schemas.openxmlformats.org/officeDocument/2006/relationships/fontTable" Target="fontTable.xml"/><Relationship Id="rId10" Type="http://schemas.openxmlformats.org/officeDocument/2006/relationships/hyperlink" Target="consultantplus://offline/ref=F5F2D276313C6BF45E9EB8F299A1A92A25501E409B0C014397C2690A6AB960887E874803EB1FBF4D81B694EB4ED0C9F7D3B01A7BSDzAF" TargetMode="External"/><Relationship Id="rId31" Type="http://schemas.openxmlformats.org/officeDocument/2006/relationships/hyperlink" Target="consultantplus://offline/ref=F5F2D276313C6BF45E9EB8F299A1A92A25501E409B0C014397C2690A6AB960887E874802E61FBF4D81B694EB4ED0C9F7D3B01A7BSDzAF" TargetMode="External"/><Relationship Id="rId44" Type="http://schemas.openxmlformats.org/officeDocument/2006/relationships/hyperlink" Target="consultantplus://offline/ref=F5F2D276313C6BF45E9EB8F299A1A92A255111409C0A014397C2690A6AB960887E874801E215E81BC2E8CDB90B9BC5F4CCAC1B7ACD6AE171S2z9F" TargetMode="External"/><Relationship Id="rId52" Type="http://schemas.openxmlformats.org/officeDocument/2006/relationships/hyperlink" Target="consultantplus://offline/ref=F5F2D276313C6BF45E9EB8F299A1A92A255111409C0A014397C2690A6AB960887E874801E313E21ECEB7C8AC1AC3CBF6D3B31A64D168E0S7z9F" TargetMode="External"/><Relationship Id="rId60" Type="http://schemas.openxmlformats.org/officeDocument/2006/relationships/hyperlink" Target="consultantplus://offline/ref=F5F2D276313C6BF45E9EB8F299A1A92A255111409C0A014397C2690A6AB960887E874801E714EE1ACEB7C8AC1AC3CBF6D3B31A64D168E0S7z9F" TargetMode="External"/><Relationship Id="rId65" Type="http://schemas.openxmlformats.org/officeDocument/2006/relationships/hyperlink" Target="consultantplus://offline/ref=F5F2D276313C6BF45E9EB8F299A1A92A255111409C0A014397C2690A6AB960887E874801E313E21BCEB7C8AC1AC3CBF6D3B31A64D168E0S7z9F" TargetMode="External"/><Relationship Id="rId73" Type="http://schemas.openxmlformats.org/officeDocument/2006/relationships/hyperlink" Target="consultantplus://offline/ref=F5F2D276313C6BF45E9EB8F299A1A92A255111409C0A014397C2690A6AB960887E874801E215E918C1E8CDB90B9BC5F4CCAC1B7ACD6AE171S2z9F" TargetMode="External"/><Relationship Id="rId78" Type="http://schemas.openxmlformats.org/officeDocument/2006/relationships/hyperlink" Target="consultantplus://offline/ref=F5F2D276313C6BF45E9EB8F299A1A92A2550144F9508014397C2690A6AB960887E874801E710EB1791B2DDBD42CDC9E9CCB20478D369SEz8F" TargetMode="External"/><Relationship Id="rId81" Type="http://schemas.openxmlformats.org/officeDocument/2006/relationships/hyperlink" Target="consultantplus://offline/ref=F5F2D276313C6BF45E9EB8F299A1A92A255111409C0A014397C2690A6AB960887E874801E215EF19C2E8CDB90B9BC5F4CCAC1B7ACD6AE171S2z9F" TargetMode="External"/><Relationship Id="rId86" Type="http://schemas.openxmlformats.org/officeDocument/2006/relationships/hyperlink" Target="consultantplus://offline/ref=F5F2D276313C6BF45E9EBBFB9AA1A92A265D1F499F0F014397C2690A6AB960886C87100DE115F51DC5FD9BE84ESCz7F" TargetMode="External"/><Relationship Id="rId94" Type="http://schemas.openxmlformats.org/officeDocument/2006/relationships/hyperlink" Target="consultantplus://offline/ref=25C05DD6EF8E71E78493425ABD3670C456A7E53D2155E98C4CF3642A0E5900D659A4CE3E35B9AD4A4A37D3B90DT7zFF" TargetMode="External"/><Relationship Id="rId99" Type="http://schemas.openxmlformats.org/officeDocument/2006/relationships/hyperlink" Target="consultantplus://offline/ref=25C05DD6EF8E71E784934052B53670C455A9E0302353E98C4CF3642A0E5900D64BA4963435B0B3401E7895EC0175F8A7F7A36780FFA2T7zCF" TargetMode="External"/><Relationship Id="rId101" Type="http://schemas.openxmlformats.org/officeDocument/2006/relationships/hyperlink" Target="consultantplus://offline/ref=25C05DD6EF8E71E784934052B53670C455A9E0302353E98C4CF3642A0E5900D64BA4963236B9B04C4F2285E84823F4BAF7BD7882E1A1750BT6z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F2D276313C6BF45E9EB8F299A1A92A255111409C0A014397C2690A6AB960887E874801E710E91FCEB7C8AC1AC3CBF6D3B31A64D168E0S7z9F" TargetMode="External"/><Relationship Id="rId13" Type="http://schemas.openxmlformats.org/officeDocument/2006/relationships/hyperlink" Target="consultantplus://offline/ref=F5F2D276313C6BF45E9EB8F299A1A92A255111409C0A014397C2690A6AB960887E874801E710E91FCEB7C8AC1AC3CBF6D3B31A64D168E0S7z9F" TargetMode="External"/><Relationship Id="rId18" Type="http://schemas.openxmlformats.org/officeDocument/2006/relationships/hyperlink" Target="consultantplus://offline/ref=F5F2D276313C6BF45E9EB8F299A1A92A255111409C0A014397C2690A6AB960887E874801E710E91FCEB7C8AC1AC3CBF6D3B31A64D168E0S7z9F" TargetMode="External"/><Relationship Id="rId39" Type="http://schemas.openxmlformats.org/officeDocument/2006/relationships/hyperlink" Target="consultantplus://offline/ref=F5F2D276313C6BF45E9EB8F299A1A92A2550114E9B0C014397C2690A6AB960886C87100DE115F51DC5FD9BE84ESCz7F" TargetMode="External"/><Relationship Id="rId34" Type="http://schemas.openxmlformats.org/officeDocument/2006/relationships/hyperlink" Target="consultantplus://offline/ref=F5F2D276313C6BF45E9EB8F299A1A92A255111409C0A014397C2690A6AB960887E874801E71DE81791B2DDBD42CDC9E9CCB20478D369SEz8F" TargetMode="External"/><Relationship Id="rId50" Type="http://schemas.openxmlformats.org/officeDocument/2006/relationships/hyperlink" Target="consultantplus://offline/ref=F5F2D276313C6BF45E9EB8F299A1A92A255111409C0A014397C2690A6AB960887E874801E215EA1FC4E8CDB90B9BC5F4CCAC1B7ACD6AE171S2z9F" TargetMode="External"/><Relationship Id="rId55" Type="http://schemas.openxmlformats.org/officeDocument/2006/relationships/hyperlink" Target="consultantplus://offline/ref=F5F2D276313C6BF45E9EB8F299A1A92A255111409C0A014397C2690A6AB960887E874801E717EA1ACEB7C8AC1AC3CBF6D3B31A64D168E0S7z9F" TargetMode="External"/><Relationship Id="rId76" Type="http://schemas.openxmlformats.org/officeDocument/2006/relationships/hyperlink" Target="consultantplus://offline/ref=F5F2D276313C6BF45E9EB8F299A1A92A255111409C0A014397C2690A6AB960887E874801E215EA1DC2E8CDB90B9BC5F4CCAC1B7ACD6AE171S2z9F" TargetMode="External"/><Relationship Id="rId97" Type="http://schemas.openxmlformats.org/officeDocument/2006/relationships/hyperlink" Target="consultantplus://offline/ref=25C05DD6EF8E71E784934052B53670C455A9E0302353E98C4CF3642A0E5900D64BA4963731B8BA401E7895EC0175F8A7F7A36780FFA2T7zCF" TargetMode="External"/><Relationship Id="rId104" Type="http://schemas.openxmlformats.org/officeDocument/2006/relationships/hyperlink" Target="consultantplus://offline/ref=25C05DD6EF8E71E784934052B53670C455A9E0302353E98C4CF3642A0E5900D64BA4963235BAB34F417D80FD597BFAB8E8A2799CFDA374T0z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6166</Words>
  <Characters>35150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2019-10-31T05:51:00Z</dcterms:created>
  <dcterms:modified xsi:type="dcterms:W3CDTF">2019-10-31T05:52:00Z</dcterms:modified>
</cp:coreProperties>
</file>