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C9" w:rsidRDefault="00B354C9" w:rsidP="0062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ТЕХНИЧЕСКОЕ ОПИСАНИЕ</w:t>
      </w:r>
    </w:p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ИТ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Программные решения для бизнеса</w:t>
      </w:r>
    </w:p>
    <w:p w:rsidR="00622F40" w:rsidRPr="006B2915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2915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(</w:t>
      </w:r>
      <w:proofErr w:type="gramStart"/>
      <w:r w:rsidRPr="006B2915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>09 IT</w:t>
      </w:r>
      <w:proofErr w:type="gramEnd"/>
      <w:r w:rsidRPr="006B2915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 Software Solution for Business) </w:t>
      </w:r>
    </w:p>
    <w:p w:rsidR="00622F40" w:rsidRPr="006B2915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22F40" w:rsidRPr="006B2915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22F40" w:rsidRDefault="00622F4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технического комитета и в соответствии с Конституцией, регламентом и правилами соревнований приняла следующие минимальные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навыкам (умениям)  для конкурса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F40" w:rsidRDefault="00622F4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описание включает в себя следующие разделы: </w:t>
      </w:r>
    </w:p>
    <w:p w:rsidR="007F2692" w:rsidRDefault="007F2692" w:rsidP="00622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39587160"/>
        <w:docPartObj>
          <w:docPartGallery w:val="Table of Contents"/>
          <w:docPartUnique/>
        </w:docPartObj>
      </w:sdtPr>
      <w:sdtEndPr/>
      <w:sdtContent>
        <w:p w:rsidR="007F2692" w:rsidRDefault="007F2692">
          <w:pPr>
            <w:pStyle w:val="a5"/>
          </w:pPr>
          <w:r>
            <w:t>Оглавление</w:t>
          </w:r>
        </w:p>
        <w:p w:rsidR="007F2692" w:rsidRPr="007F2692" w:rsidRDefault="007F2692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923913" w:history="1">
            <w:r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1. Рекомендации</w:t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_Toc440923913 \h </w:instrText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4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2. Стандартные спецификации WorldSkills (WSSS)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_Toc440923914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5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3. Оценка стратегии и спецификация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_Toc440923915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6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4. Схема оценки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_Toc440923916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7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5. Тестовый проект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_Toc440923917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8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6. Развитие квалификаций и общение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_Toc440923918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19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7. Техника безопасности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_Toc440923919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20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8. Инфраструктура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_Toc440923920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Pr="007F2692" w:rsidRDefault="00E10771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40923921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9. Участие посетителей и медиа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_Toc440923921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Default="00E10771">
          <w:pPr>
            <w:pStyle w:val="11"/>
            <w:tabs>
              <w:tab w:val="right" w:leader="dot" w:pos="9679"/>
            </w:tabs>
            <w:rPr>
              <w:noProof/>
            </w:rPr>
          </w:pPr>
          <w:hyperlink w:anchor="_Toc440923922" w:history="1">
            <w:r w:rsidR="007F2692" w:rsidRPr="007F2692">
              <w:rPr>
                <w:rStyle w:val="a6"/>
                <w:rFonts w:ascii="Times New Roman" w:hAnsi="Times New Roman" w:cs="Times New Roman"/>
                <w:noProof/>
                <w:sz w:val="24"/>
              </w:rPr>
              <w:t>10. Экологичность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_Toc440923922 \h </w:instrTex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="007F2692" w:rsidRPr="007F269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7F2692" w:rsidRDefault="007F2692">
          <w:r>
            <w:rPr>
              <w:b/>
              <w:bCs/>
            </w:rPr>
            <w:fldChar w:fldCharType="end"/>
          </w:r>
        </w:p>
      </w:sdtContent>
    </w:sdt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B354C9" w:rsidRPr="00777B52" w:rsidRDefault="00B354C9" w:rsidP="00B354C9">
      <w:pPr>
        <w:rPr>
          <w:rFonts w:ascii="Times New Roman" w:eastAsia="MS Gothic" w:hAnsi="Times New Roman"/>
          <w:b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  <w:r>
        <w:br w:type="page"/>
      </w:r>
      <w:r>
        <w:rPr>
          <w:rFonts w:ascii="Times New Roman" w:eastAsia="MS Gothic" w:hAnsi="Times New Roman"/>
          <w:b/>
          <w:color w:val="17365D"/>
          <w:spacing w:val="5"/>
          <w:kern w:val="28"/>
          <w:sz w:val="52"/>
          <w:szCs w:val="52"/>
        </w:rPr>
        <w:lastRenderedPageBreak/>
        <w:t xml:space="preserve">Программные решения </w:t>
      </w:r>
      <w:r w:rsidRPr="00777B52">
        <w:rPr>
          <w:rFonts w:ascii="Times New Roman" w:eastAsia="MS Gothic" w:hAnsi="Times New Roman"/>
          <w:b/>
          <w:color w:val="17365D"/>
          <w:spacing w:val="5"/>
          <w:kern w:val="28"/>
          <w:sz w:val="52"/>
          <w:szCs w:val="52"/>
        </w:rPr>
        <w:t>для бизнеса</w:t>
      </w:r>
    </w:p>
    <w:p w:rsidR="00B354C9" w:rsidRPr="00CE6BAA" w:rsidRDefault="00B354C9" w:rsidP="00B354C9">
      <w:pPr>
        <w:pStyle w:val="ad"/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  <w:lang w:val="ru-RU"/>
        </w:rPr>
      </w:pPr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</w:rPr>
        <w:t>Региональный чемпионат Красноярского края «Молодые профессионалы» (</w:t>
      </w:r>
      <w:proofErr w:type="spellStart"/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</w:rPr>
        <w:t>WorldSkills</w:t>
      </w:r>
      <w:proofErr w:type="spellEnd"/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</w:rPr>
        <w:t xml:space="preserve"> </w:t>
      </w:r>
      <w:proofErr w:type="spellStart"/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</w:rPr>
        <w:t>Russia</w:t>
      </w:r>
      <w:proofErr w:type="spellEnd"/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</w:rPr>
        <w:t>)-201</w:t>
      </w:r>
      <w:r w:rsidR="00CE6BAA">
        <w:rPr>
          <w:rFonts w:ascii="Times New Roman" w:hAnsi="Times New Roman"/>
          <w:i w:val="0"/>
          <w:iCs w:val="0"/>
          <w:color w:val="17365D"/>
          <w:spacing w:val="5"/>
          <w:kern w:val="28"/>
          <w:sz w:val="32"/>
          <w:szCs w:val="52"/>
          <w:lang w:val="ru-RU"/>
        </w:rPr>
        <w:t>8</w:t>
      </w:r>
    </w:p>
    <w:p w:rsidR="00B354C9" w:rsidRDefault="00B354C9" w:rsidP="00B354C9">
      <w:pPr>
        <w:pStyle w:val="ad"/>
        <w:rPr>
          <w:rFonts w:ascii="Times New Roman" w:hAnsi="Times New Roman"/>
          <w:i w:val="0"/>
          <w:iCs w:val="0"/>
          <w:color w:val="17365D"/>
          <w:spacing w:val="5"/>
          <w:kern w:val="28"/>
          <w:sz w:val="52"/>
          <w:szCs w:val="52"/>
        </w:rPr>
      </w:pPr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28"/>
          <w:szCs w:val="52"/>
        </w:rPr>
        <w:t xml:space="preserve">город Красноярск, </w:t>
      </w:r>
      <w:r w:rsidR="00CE6BAA">
        <w:rPr>
          <w:rFonts w:ascii="Times New Roman" w:hAnsi="Times New Roman"/>
          <w:i w:val="0"/>
          <w:iCs w:val="0"/>
          <w:color w:val="17365D"/>
          <w:spacing w:val="5"/>
          <w:kern w:val="28"/>
          <w:sz w:val="28"/>
          <w:szCs w:val="52"/>
          <w:lang w:val="ru-RU"/>
        </w:rPr>
        <w:t>11-16</w:t>
      </w:r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28"/>
          <w:szCs w:val="52"/>
        </w:rPr>
        <w:t xml:space="preserve"> февраля, 201</w:t>
      </w:r>
      <w:r w:rsidR="00CE6BAA">
        <w:rPr>
          <w:rFonts w:ascii="Times New Roman" w:hAnsi="Times New Roman"/>
          <w:i w:val="0"/>
          <w:iCs w:val="0"/>
          <w:color w:val="17365D"/>
          <w:spacing w:val="5"/>
          <w:kern w:val="28"/>
          <w:sz w:val="28"/>
          <w:szCs w:val="52"/>
          <w:lang w:val="ru-RU"/>
        </w:rPr>
        <w:t>8</w:t>
      </w:r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28"/>
          <w:szCs w:val="52"/>
        </w:rPr>
        <w:t xml:space="preserve"> год</w:t>
      </w:r>
      <w:r w:rsidRPr="001B2BE4">
        <w:rPr>
          <w:rFonts w:ascii="Times New Roman" w:hAnsi="Times New Roman"/>
          <w:i w:val="0"/>
          <w:iCs w:val="0"/>
          <w:color w:val="17365D"/>
          <w:spacing w:val="5"/>
          <w:kern w:val="28"/>
          <w:sz w:val="52"/>
          <w:szCs w:val="52"/>
        </w:rPr>
        <w:t xml:space="preserve"> </w:t>
      </w:r>
    </w:p>
    <w:p w:rsidR="00B354C9" w:rsidRPr="009F74C9" w:rsidRDefault="00B354C9" w:rsidP="00B354C9">
      <w:pPr>
        <w:pStyle w:val="ad"/>
        <w:rPr>
          <w:rFonts w:ascii="Times New Roman" w:hAnsi="Times New Roman"/>
        </w:rPr>
      </w:pPr>
      <w:r w:rsidRPr="009F74C9">
        <w:rPr>
          <w:rFonts w:ascii="Times New Roman" w:hAnsi="Times New Roman"/>
        </w:rPr>
        <w:t>Техническое описание (далее «ТО»)</w:t>
      </w:r>
    </w:p>
    <w:p w:rsidR="00622F40" w:rsidRDefault="00622F40" w:rsidP="007F2692">
      <w:pPr>
        <w:pStyle w:val="1"/>
      </w:pPr>
      <w:bookmarkStart w:id="1" w:name="_Toc440923913"/>
      <w:r>
        <w:t>1. Рекомендации</w:t>
      </w:r>
      <w:bookmarkEnd w:id="1"/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Название и описание компетенции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1.1.1. Название Компетенции: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Программные решения для бизнеса</w:t>
      </w:r>
    </w:p>
    <w:p w:rsidR="00622F40" w:rsidRPr="006B2915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Software</w:t>
      </w:r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англ</w:t>
      </w:r>
      <w:proofErr w:type="spellEnd"/>
      <w:r w:rsidRPr="006B2915">
        <w:rPr>
          <w:rFonts w:ascii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6B2915" w:rsidRPr="00B354C9" w:rsidRDefault="006B2915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1.1.2. Описание работы, роли или задания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Быстрые темпы глобализации в последние десять лет были, в значительной степени, обусловлены прогрессом в области информационных и коммуникационных технологий (ИКТ).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IT-специалисты пользуются большим спросом по разным направлениям, одним из которых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предоставление решений для бизнеса.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программных решений для повышения производительности бизнеса включает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себя много различных навыков и дисциплин.  Ключевым моментом здесь является быстрое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 изменений в  характере отрасли и умение идти в ногу с темпами изменений.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профессионалы всегда работают в тесном контакте с клиентами для модификации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существующих систем или создания новых. Они могут изменить уже имеющееся в наличии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и интегрировать его в существующие системы. Они часто работают в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 команды профессионалов, отвечающей за разработку технического задания, системный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 и проектирование, реализацию, тестирование, обучение пользователей и внедрение, а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обслуживание информационной системы.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IT специалисты решают профессиональные задачи такие как (но не только эти):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Обзор текущей системы и представление вариантов по обновлению, включая анализ затрат и выгод;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и формализация требований пользователя;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Разработка детальных спецификаций системы;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Тщательная разработка программного обеспечения  для решения поставленных задач и тестирование программных решений;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пользователя, создание учебных материалов, обучение пользователей  и презентация программных решений для пользователей;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Установка, внедрение и поддержка программного обеспечения системы.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IT-профессионалы в области программных решений могут работать на крупных, средних и малых предприятиях в качестве инженера-программиста, в консалтинговых фирмах 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качестве консультанта, в фирмах по разработке или поставкам программного обеспечения 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качестве подрядчика.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могут работать на самых разнообразных должностях в качестве разработчика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или заниматься адаптацией программных решений, занимать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вспомогательную должность по поддержке системы, выполнять функции бизнес-аналитика для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 упрощения и автоматизации рутинных офисных и бизнес-процессов, а также быть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преподавателем (тренером) по  подготовке кадров для заказчика с использованием прикладного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программного обеспечения. </w:t>
      </w:r>
    </w:p>
    <w:p w:rsidR="006B2915" w:rsidRDefault="006B2915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Актуальность и значимость данного документа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Этот документ содержит информацию о стандартах (компетенциях), которые необходимо 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учесть при участии в этом конкурсе, а также оценках, методах, принципах и процедурах,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регулирования данного конкурса.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эксперт и участник должен знать и понимать Техническое описание.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любой неточности в техническом описании на разных языках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английской 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версии отдается предпочтение.</w:t>
      </w:r>
    </w:p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Необходимые документы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Данное техническое описание содержит только профессиональную информацию, оно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 использоваться в сочетании со следующими документами: </w:t>
      </w:r>
    </w:p>
    <w:p w:rsidR="00622F40" w:rsidRP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WSR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622F40">
        <w:rPr>
          <w:rFonts w:ascii="Arial" w:hAnsi="Arial" w:cs="Arial"/>
          <w:color w:val="000000"/>
          <w:sz w:val="20"/>
          <w:szCs w:val="20"/>
          <w:lang w:val="en-US"/>
        </w:rPr>
        <w:t>Competition Rules</w:t>
      </w:r>
      <w:r w:rsidRPr="00622F40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стандартные спецификации компетенции;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 стратегии (при наличии);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WSR – Онлайн-ресурсы,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этом документе;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Принимающей стороной должны быть подготовлены инструкции по охране здоровья и 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 безопасности.</w:t>
      </w:r>
    </w:p>
    <w:p w:rsidR="00622F40" w:rsidRDefault="00622F40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2" w:name="_Toc440923914"/>
      <w:r>
        <w:t xml:space="preserve">2. Стандартные спецификации </w:t>
      </w:r>
      <w:proofErr w:type="spellStart"/>
      <w:r>
        <w:t>WorldSkills</w:t>
      </w:r>
      <w:proofErr w:type="spellEnd"/>
      <w:r>
        <w:t xml:space="preserve"> (WSSS)</w:t>
      </w:r>
      <w:bookmarkEnd w:id="2"/>
      <w:r>
        <w:t xml:space="preserve"> </w:t>
      </w:r>
    </w:p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2F40" w:rsidRDefault="00622F40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Основные понятия WSSS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WSSS указывает на знание, понимание и конкретные навыки, которые лежат в основе лучшей международной практики с позиции технического и профессионального выполнения.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должно отражаться в общем глобальном понимании того, что все работы, выполненные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 или группой, должны быть связаны с производством или бизнесом.(</w:t>
      </w:r>
      <w:r>
        <w:rPr>
          <w:rFonts w:ascii="Times New Roman" w:hAnsi="Times New Roman" w:cs="Times New Roman"/>
          <w:color w:val="000080"/>
          <w:sz w:val="24"/>
          <w:szCs w:val="24"/>
        </w:rPr>
        <w:t>www.worldskills.org/WSSS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предназначен для приобретения международной практики по навыкам,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описанным в WSSS. Стандартные спецификации - это руководство, необходимое для обучения и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  участию в конкурсе. 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конкурса оценка знаний и понимания будет проходить через оценку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выполнения. Не будет отдельных тестов на знание и понимание.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Стандартные спецификации разделены на определенные разделы с заголовками с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добавлением справочных номеров.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Каждому разделу ставится в соответствие процент от общей оценки для указания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относительной важности раздела в пределах норм. Сумма всех процентных оценок 100.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маркировки и тестовый проект будет оцениваться в рамках тех навыков, которые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указаны в Стандартных спецификациях. Они будут отражены в Стандартных спецификациях, по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всесторонне в пределах, установленных правилами конкурса.  </w:t>
      </w:r>
    </w:p>
    <w:p w:rsidR="00622F40" w:rsidRDefault="00622F40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маркировки и тестовый проект будут следовать распределению оценок в пределах</w:t>
      </w:r>
      <w:r w:rsidR="006B2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норм, установленных требованиями конкурса. Отклонение на пять процентов допускается при </w:t>
      </w:r>
      <w:r w:rsidR="000758EC" w:rsidRPr="000758EC">
        <w:rPr>
          <w:rFonts w:ascii="Times New Roman" w:hAnsi="Times New Roman" w:cs="Times New Roman"/>
          <w:color w:val="000000"/>
          <w:sz w:val="24"/>
          <w:szCs w:val="24"/>
        </w:rPr>
        <w:t>условии, что это не искажает пропорции, присвоенные Стандартными спецификациями.</w:t>
      </w:r>
    </w:p>
    <w:p w:rsidR="000758EC" w:rsidRDefault="000758EC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8EC" w:rsidRPr="006B2915" w:rsidRDefault="000758EC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2.2. WORLDSKILLS Стандартные спецификации</w:t>
      </w:r>
    </w:p>
    <w:p w:rsidR="000758EC" w:rsidRPr="006B2915" w:rsidRDefault="000758EC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07"/>
        <w:gridCol w:w="1764"/>
      </w:tblGrid>
      <w:tr w:rsidR="000758EC" w:rsidTr="003A4967">
        <w:tc>
          <w:tcPr>
            <w:tcW w:w="8141" w:type="dxa"/>
            <w:gridSpan w:val="2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</w:p>
        </w:tc>
        <w:tc>
          <w:tcPr>
            <w:tcW w:w="176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758EC" w:rsidTr="003A4967">
        <w:tc>
          <w:tcPr>
            <w:tcW w:w="53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и управление  </w:t>
            </w:r>
          </w:p>
        </w:tc>
        <w:tc>
          <w:tcPr>
            <w:tcW w:w="1764" w:type="dxa"/>
          </w:tcPr>
          <w:p w:rsidR="000758EC" w:rsidRP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58EC" w:rsidTr="003A4967">
        <w:tc>
          <w:tcPr>
            <w:tcW w:w="53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58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принципы продуктивной работы в команде;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принципы и поведение систем;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характеристики системы, способствующей устойчивой эффективности бизнес-процессов;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технологии выявления, анализа и оценки информации из различных источников.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58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уметь: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планировать ежедневное расписание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срок</w:t>
            </w: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ов и ограничений;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 или иное устройство и ряд программных пакетов;</w:t>
            </w:r>
          </w:p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- применять методы исследования и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информацию в соответствии с последними отраслевыми рекомендациями;</w:t>
            </w:r>
          </w:p>
          <w:p w:rsid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согласовывать собственные представления  с ожиданиями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EC">
              <w:rPr>
                <w:rFonts w:ascii="Times New Roman" w:hAnsi="Times New Roman" w:cs="Times New Roman"/>
                <w:sz w:val="24"/>
                <w:szCs w:val="24"/>
              </w:rPr>
              <w:t>потребностями клиента (организации).</w:t>
            </w:r>
          </w:p>
        </w:tc>
        <w:tc>
          <w:tcPr>
            <w:tcW w:w="176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EC" w:rsidTr="003A4967">
        <w:tc>
          <w:tcPr>
            <w:tcW w:w="53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международные навыки</w:t>
            </w:r>
          </w:p>
        </w:tc>
        <w:tc>
          <w:tcPr>
            <w:tcW w:w="1764" w:type="dxa"/>
          </w:tcPr>
          <w:p w:rsidR="000758EC" w:rsidRP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58EC" w:rsidTr="003A4967">
        <w:tc>
          <w:tcPr>
            <w:tcW w:w="53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758EC" w:rsidRPr="000758EC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758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0758EC" w:rsidRPr="007A4AA2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важность умения слушать;</w:t>
            </w:r>
          </w:p>
          <w:p w:rsidR="000758EC" w:rsidRPr="007A4AA2" w:rsidRDefault="000758EC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необходимость проницательности и соблюдения конфиденциальности при работе с клиентами;</w:t>
            </w:r>
          </w:p>
          <w:p w:rsidR="007A4AA2" w:rsidRPr="007A4AA2" w:rsidRDefault="000758EC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важность разрешения недоразумений и противоречивых</w:t>
            </w:r>
            <w:r w:rsidR="007A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A2" w:rsidRPr="007A4AA2">
              <w:rPr>
                <w:rFonts w:ascii="Times New Roman" w:hAnsi="Times New Roman" w:cs="Times New Roman"/>
                <w:sz w:val="24"/>
                <w:szCs w:val="24"/>
              </w:rPr>
              <w:t>требований;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важность создания и сохранения доверия клиентов и продуктивных рабочих отношений;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Полезность (ценность) навыков письменной и устной речи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 грамотно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инструкции в соответствии со справочниками;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интерпретировать на рабочем месте инструкции и другие технические документы;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-актуализировать документацию в соответствии с последними отраслевыми рекомендациями;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использовать навыки устного общения </w:t>
            </w:r>
            <w:proofErr w:type="gramStart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внесении предложений по вопросу 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специфики систем;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о развитии системы;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с клиентом по поводу проекта бюджета и установления сроков;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сборе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подтверждении требований клиента;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окончательных программных решений и предложений;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использовать навыки письменного общения </w:t>
            </w:r>
            <w:proofErr w:type="gramStart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документировании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программного обеспечения (например, технические документы, руководства пользователя);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о развитии системы;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подтверждении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, что приложение соответствует оригинальной спецификации и пользователь получает завершенную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систему;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 работать в команде: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сотрудничать с другими для достижения требуемых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слаженно работать в группе по решению проблем.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использовать навыки управления проектами </w:t>
            </w:r>
            <w:proofErr w:type="gramStart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и планировании задач;</w:t>
            </w:r>
          </w:p>
          <w:p w:rsidR="000758EC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A4AA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задач.</w:t>
            </w:r>
          </w:p>
          <w:p w:rsidR="007A4AA2" w:rsidRPr="000758EC" w:rsidRDefault="007A4AA2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64" w:type="dxa"/>
          </w:tcPr>
          <w:p w:rsidR="000758EC" w:rsidRDefault="000758EC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A2" w:rsidTr="003A4967">
        <w:tc>
          <w:tcPr>
            <w:tcW w:w="534" w:type="dxa"/>
          </w:tcPr>
          <w:p w:rsidR="007A4AA2" w:rsidRDefault="007A4AA2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7A4AA2" w:rsidRPr="007A4AA2" w:rsidRDefault="007A4AA2" w:rsidP="0007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Проблемы, инновации, креативность  </w:t>
            </w:r>
          </w:p>
        </w:tc>
        <w:tc>
          <w:tcPr>
            <w:tcW w:w="1764" w:type="dxa"/>
          </w:tcPr>
          <w:p w:rsidR="007A4AA2" w:rsidRPr="007A4AA2" w:rsidRDefault="007A4AA2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4AA2" w:rsidTr="003A4967">
        <w:tc>
          <w:tcPr>
            <w:tcW w:w="534" w:type="dxa"/>
          </w:tcPr>
          <w:p w:rsidR="007A4AA2" w:rsidRDefault="007A4AA2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общие типы проблем, которые могут возникнуть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разработке программного обеспечения;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 общие типы проблем, которые могут возникнуть в бизнесе организации;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диагностические подходы к решению проблем;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тенденции и события в отрасли, включая новые платформы,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языки, конвенции и технические навыки.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использовать навыки анализа </w:t>
            </w:r>
            <w:proofErr w:type="gramStart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</w:t>
            </w:r>
            <w:proofErr w:type="gramEnd"/>
            <w:r w:rsidRPr="007A4A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синтеза сложной или разнородной информации;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определения функциональных и нефункциональных требований спецификации;</w:t>
            </w:r>
          </w:p>
          <w:p w:rsidR="007A4AA2" w:rsidRPr="003A4967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использовать навыки изучения и обследования </w:t>
            </w:r>
            <w:proofErr w:type="gramStart"/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</w:t>
            </w:r>
            <w:proofErr w:type="gramEnd"/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получения требований пользователя (например, интервью, анкета, поиск и анализ документов)</w:t>
            </w:r>
          </w:p>
          <w:p w:rsidR="007A4AA2" w:rsidRPr="003A4967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Каждый должен уметь самостоятельно решать проблемы, с </w:t>
            </w: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которыми столкнулись в процессе работы: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использовать навык решения проблем;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выявлять и решать проблемы своевременно;</w:t>
            </w:r>
          </w:p>
          <w:p w:rsidR="007A4AA2" w:rsidRPr="007A4AA2" w:rsidRDefault="007A4AA2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собирать и анализировать информацию;</w:t>
            </w:r>
          </w:p>
          <w:p w:rsidR="007A4AA2" w:rsidRPr="007A4AA2" w:rsidRDefault="007A4AA2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- разрабатывать альтернативные решения, выбирать</w:t>
            </w:r>
            <w:r w:rsidR="003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A2">
              <w:rPr>
                <w:rFonts w:ascii="Times New Roman" w:hAnsi="Times New Roman" w:cs="Times New Roman"/>
                <w:sz w:val="24"/>
                <w:szCs w:val="24"/>
              </w:rPr>
              <w:t>наиболее подходящую альтернативу и принимать 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1764" w:type="dxa"/>
          </w:tcPr>
          <w:p w:rsidR="007A4AA2" w:rsidRDefault="007A4AA2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7A4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проектирование программных решений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рассмотрения всех возможных вариантов и получения наилучшего решения на основе надежных аналитических суждений и интересов клиента;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использования системного анализа и проектирования методологии (например, Унифицированный Язык Моделирования (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Unified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(MVC)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фреймворк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, шаблоны проектирования);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необходимость быть в курсе новых технологий и принимать решение о целесообразности их применения;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оптимизации архитектуры системы с упором на модульность и повторное использование.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Использовать анализ систем: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моделирования и анализа </w:t>
            </w: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например, 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(схемы), описания (инструкции), описание действующего субъекта (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актор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), диаграммы вариантов использования пакетов (в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-группа классов, объявленных с ключевым словом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, являющаяся единицей доступа)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структурное моделирование и анализ (например, объект, класс, доминирующий класс, диаграмма (схема);</w:t>
            </w:r>
            <w:proofErr w:type="gramEnd"/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динамическое моделирование и анализ (например, циклограмма, схема взаимодействия, диаграмма состояний, диаграмма деятельности);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инструменты моделирования и методы (например, диаграмма сущностей и связей, нормализация (стандартизация), словарь данных (база данных, содержащая информацию обо всех составляющих некоторой системы: файлах, программах,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отношениях, версиях программ, спецификациях, и т.п.; может являться частью системы, которую она описывает);</w:t>
            </w:r>
            <w:proofErr w:type="gramEnd"/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на основе: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диаграммы классов, диаграммы последовательности, диаграммы состояний, диаграммы деятельности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описания объекта и пакета;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схемы реляционной или объектной базы данных;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структуры человек </w:t>
            </w: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о-машинного</w:t>
            </w:r>
            <w:proofErr w:type="gram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интерфейса;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средств безопасности и контроля;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структуры многозвенного приложения.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программных решений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использования методологий разработки системы (например, объектно-ориентированные технологии);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рассмотрения всех нормальных и ненормальных сценариев и обработки исключительных ситуаций;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следования стандартам (например, правила кодирования, руководство по стилю (оформление системной и программной документации), конструкции интерфейса пользователя, управление каталогами и файлами);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точного и постоянного контроля версий (управление версиями);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использование существующего кода в качестве основы для анализа и модификации;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выбора наиболее подходящих инструментов развития.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Использовать системы управления базами данных для построения, хранения и управления данными для требуемой системы (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или SQL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последнюю версию программного обеспечения среды разработки и инструменты, чтобы изменить существующие коды и писать новые коды "клиент-сервер" на базе программного обеспечения (.NET или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определить и интегрировать соответствующие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фреймворки</w:t>
            </w:r>
            <w:proofErr w:type="spell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программное решение;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построить многоуровневые приложения;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построить веб-поддержку и/или мобильный интерфейс для клиента на основе серверной системы.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программных решений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4967" w:rsidTr="003A4967">
        <w:tc>
          <w:tcPr>
            <w:tcW w:w="53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принципы устранения распространенных проблем программных приложений;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тщательной проверки принятых решений;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важность документирования испытаний.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уметь: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составлять план тестирования (например, поблочное тестирование, нагрузочные испытания, интегрированные и приемочные испытания);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</w:t>
            </w: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тест-кейсы</w:t>
            </w:r>
            <w:proofErr w:type="gram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проверять результаты тест-кейсов;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- отладку и исправление ошибок;</w:t>
            </w:r>
          </w:p>
          <w:p w:rsidR="003A4967" w:rsidRPr="003A4967" w:rsidRDefault="003A4967" w:rsidP="003A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496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отчет о </w:t>
            </w:r>
            <w:proofErr w:type="gramStart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тест-процессе</w:t>
            </w:r>
            <w:proofErr w:type="gramEnd"/>
            <w:r w:rsidRPr="003A4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3A4967" w:rsidRDefault="003A49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67" w:rsidTr="003A4967">
        <w:tc>
          <w:tcPr>
            <w:tcW w:w="534" w:type="dxa"/>
          </w:tcPr>
          <w:p w:rsidR="00962B67" w:rsidRDefault="00962B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программных решений</w:t>
            </w:r>
          </w:p>
        </w:tc>
        <w:tc>
          <w:tcPr>
            <w:tcW w:w="1764" w:type="dxa"/>
          </w:tcPr>
          <w:p w:rsidR="00962B67" w:rsidRDefault="00962B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B67" w:rsidTr="003A4967">
        <w:tc>
          <w:tcPr>
            <w:tcW w:w="534" w:type="dxa"/>
          </w:tcPr>
          <w:p w:rsidR="00962B67" w:rsidRDefault="00962B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2B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знать и понимать:</w:t>
            </w:r>
          </w:p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- важность тщательного документирования разработанных решений;</w:t>
            </w:r>
          </w:p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62B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Каждый должен уметь:</w:t>
            </w:r>
          </w:p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- Проявить профессиональные качества:</w:t>
            </w:r>
          </w:p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- Разрабатывать документацию пользователей;</w:t>
            </w:r>
          </w:p>
          <w:p w:rsidR="00962B67" w:rsidRPr="00962B67" w:rsidRDefault="00962B67" w:rsidP="00962B67">
            <w:pPr>
              <w:tabs>
                <w:tab w:val="left" w:pos="3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техническ</w:t>
            </w: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ой документацией.</w:t>
            </w:r>
          </w:p>
        </w:tc>
        <w:tc>
          <w:tcPr>
            <w:tcW w:w="1764" w:type="dxa"/>
          </w:tcPr>
          <w:p w:rsidR="00962B67" w:rsidRDefault="00962B67" w:rsidP="00622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8EC" w:rsidRDefault="000758EC" w:rsidP="0062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B67" w:rsidRPr="00962B67" w:rsidRDefault="00962B67" w:rsidP="006B2915">
      <w:pPr>
        <w:pStyle w:val="1"/>
      </w:pPr>
      <w:bookmarkStart w:id="3" w:name="_Toc440923915"/>
      <w:r w:rsidRPr="00962B67">
        <w:t>3. Оценка стратегии и спецификация</w:t>
      </w:r>
      <w:bookmarkEnd w:id="3"/>
    </w:p>
    <w:p w:rsidR="00962B67" w:rsidRPr="006B2915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3.1. Общие рекомендации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Оценивание регулируется Оценкой стратегии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. Стратегия устанавливает 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принципы и приемы, которые должны соответствовать оценке, установленной правилами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Экспертная практика оценки лежит в основе конкурса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. По этой причине она предметом непрерывного профессионального развития и изучения. Рост информированности в области оценивания будет способствовать совершенствованию основных инструментов оценки, используемых конкурсом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: Схема маркировки, Тестовый проект и информационной системы оценки (CIS).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оценка состоит из двух широких категорий: измерение и судейство. Соответственно они называются объектной и субъектной оценкой. Для обоих типов оценки используются установленные критерии, по которым оценивается каждый аспект, который имеет большое значение для обеспечения качества в целом.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Схема маркировки должна следовать нормам нагрузки в рамках Стандартного руководства. Тестовый проект - это оценка средства в рамках заявленных навыков на конкурсе и так же должен следовать правилам Стандартного руководства. Специализированная информационная система Конкурса предусматривает своевременную и точную запись оценок и имеет расширенный вспомогательный объем.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Схема маркировки, в общих чертах, будет сопровождать процесс создания Тестового проекта. После этого Схема маркировки и Тестовый проект будут разрабатываться и развиваться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посредством итеративного процесса для того, чтобы совместно оптимизировать свои взаимоотношения в рамках Стандартной спецификации и Положения о стратегии оценки. Они будут согласованы с экспертами и представлены WSR для утверждения, чтобы продемонстрировать их качество и соответствие Стандартному руководству.</w:t>
      </w:r>
    </w:p>
    <w:p w:rsid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До представления на утверждение WSR Схемы маркировки и Тестового проекта будет поддерживаться связь с квалифицированными консультантами WSR для того, чтобы использовать данные конкурса (CIS).</w:t>
      </w:r>
    </w:p>
    <w:p w:rsidR="00962B67" w:rsidRPr="00962B67" w:rsidRDefault="00962B67" w:rsidP="006B2915">
      <w:pPr>
        <w:pStyle w:val="1"/>
      </w:pPr>
      <w:bookmarkStart w:id="4" w:name="_Toc440923916"/>
      <w:r w:rsidRPr="00962B67">
        <w:t>4. Схема оценки</w:t>
      </w:r>
      <w:bookmarkEnd w:id="4"/>
    </w:p>
    <w:p w:rsidR="00962B67" w:rsidRPr="006B2915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4.1 Общие правила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Этот раздел описывает роль и место Схемы оценки, каким образом эксперты оценивают работы конкурентов, демонстрируется на тестовом проекте, а  так же процедуры и требования к оценке участников.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lastRenderedPageBreak/>
        <w:t xml:space="preserve">Схема оценки </w:t>
      </w:r>
      <w:r w:rsidR="006B2915">
        <w:rPr>
          <w:rFonts w:ascii="Times New Roman" w:hAnsi="Times New Roman" w:cs="Times New Roman"/>
          <w:sz w:val="24"/>
          <w:szCs w:val="24"/>
        </w:rPr>
        <w:t>-</w:t>
      </w:r>
      <w:r w:rsidRPr="00962B67">
        <w:rPr>
          <w:rFonts w:ascii="Times New Roman" w:hAnsi="Times New Roman" w:cs="Times New Roman"/>
          <w:sz w:val="24"/>
          <w:szCs w:val="24"/>
        </w:rPr>
        <w:t xml:space="preserve"> ключевой инструмент конкурса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, с помощью которого можно оценить навыки участников (почти дословно:  который  связывает  оценку  участников  с  некими стандартами мастерства).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Он  предназначен  для  оценки  каждого  этапа  выполнения  работ  в  соответствии  с распределением значений "весов" в Спецификации стандартов.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На  основе  значений  "весов"  в  Спецификации  стандартов,  Схема  оценки  устанавливает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 xml:space="preserve">параметры  для  тестового  проекта.  В  зависимости  от  навыков  (мастерства)  и  оценки  их значимости,  допустимо  разработать  более  подробную  Схему  оценки,  которая  будет использоваться в качестве руководства для тестового проекта.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Кроме  того,  первоначальный  тестовый  проект  может  быть  основан  на  плане  Схемы оценки.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 этого момента Схема оценки и тестовый проект должны разрабатываться совместно.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Раздел  2.1,  а  так  же  предыдущие  разделы  показывают  до  какой  степени  могут 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расходиться Схема оценки и тестовый проект от значений "весов" в Спецификации стандартов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если нет практических альтернатив.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Схема  оценки  и  тестовый  проект  могут  быть  разработаны  одним  человеком  или несколько, или всеми экспертами.</w:t>
      </w:r>
    </w:p>
    <w:p w:rsidR="006B2915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Детализированная и финальная Схемы оценки и тестовый проект должны быть одобрены всем  Экспертным  Жюри  до  конкурса  для  предоставления  независимого  контроля  качества.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Исключением являются участники, которые используют внешнего специалиста  для разработки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Схемы оценки и тестового проекта.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Кроме  того,  рекомендуется  представить  экспертам  свои  Схемы  оценки  и  тестовые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проекты  заранее  до  окончания  работ  для  комментариев  и  предварительного  одобрения,  чтобы избежать  разочарования  или  неудач  на  последних  стадиях  проекта.  Эксперты  также  советуют работать  с  командой  CIS  на  промежуточном  этапе,  для  того,  чтобы  в  полной  мере воспользоваться возможностями CIS.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Во  всех  случаях  полная  и  одобренная  Схема  оценки  должны  быть  введены  в  CIS,  по крайней  мере,  за 4 недели  до конкурса с использованием стандартной таблицы  CIS  или других согласованных методов.</w:t>
      </w:r>
    </w:p>
    <w:p w:rsidR="00962B67" w:rsidRPr="006B2915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4.2 Критерии оценки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Основные  пункты  (заголовки,  разделы)  Схемы  оценки  являются  критериями  оценки.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Заголовки  разделов  получаются  совместно  с  тестовым  проектом.  В  соревнованиях  Критерии оценки  могут  быть  похожи  на  заголовки  разделов  в  Спецификации  стандартов;  в  других  они могут  быть  совершенно  другими.  Существует,  как  правило,  5-9  критериев  оценки. 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Соответствуют  они  заголовкам  или  нет,  Схема  оценки  должна  отражать  значения  "весов"  в Спецификации стандартов.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Критерии  оценки  создаются  экспертами,  разрабатывающими  Схему  оценки,  они  могут беспрепятственно  определить  критерии,  которые  они  считают  наиболее  подходящими  для оценки тестового проекта. Каждый критерий оценки определяется буквами (A-I).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lastRenderedPageBreak/>
        <w:t>Суммарная  форма  оценки  генерируется  CIS  и  будет  включать  в  себя  список  Критериев оценки.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Оценка,  по  каждому  из  критериев  будет  рассчитана  CIS.  Оценки  будут  представлять собой совокупную сумму оценки, данную в отношении каждого элемента оценки в рамках этих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Критериев оценки.</w:t>
      </w:r>
    </w:p>
    <w:p w:rsidR="00962B67" w:rsidRPr="006B2915" w:rsidRDefault="00962B67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4.3. Подкритерии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Каждый  Критерий  оценки  состоит  из  одного  или  нескольких  подкритериев.  Каждый подкритерий - заголовок раздела в Форме оценки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Каждая  Форма  оценки  (подкритерий)  содержит  информацию  об  определенном  дне,  в который он будет отмечен.</w:t>
      </w:r>
    </w:p>
    <w:p w:rsid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Каждая  Форма  оценки  (подкритерий)  содержит  либо  объективные  или  субъективные аспекты, которые должны быть оценены.</w:t>
      </w:r>
    </w:p>
    <w:p w:rsid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Некоторые подкритерии содержат в себе как объективные, так и субъективные  аспекты, и в этом случае существует Форма оценки для каждого из них.</w:t>
      </w:r>
    </w:p>
    <w:p w:rsidR="00962B67" w:rsidRPr="006B2915" w:rsidRDefault="00962B67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4.4. Аспекты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Каждый  аспект  определяется  детально,  каждый  элемент  маркируется  и  оценивается совместно с другими оценками или по инструкции, содержащей информацию о том, как должны оцениваться  аспекты.  Аспекты  оцениваются  объективно  или  субъективно  и  появляются  в соответствующей Форме оценки.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Детальная  Форма  списка  оценок,   каждый  аспект  отмечается  совместно  с  оценкой (маркировкой),  указывается  ссылка  на  раздел  навыков,  как  изложено  в  Спецификации стандартов.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Суммарная оценка, по каждому аспекту должна находиться в пределах, в Спецификации стандартов.  Это  будет  отображаться  в  таблице  распределения  оценок  CIS,  в  следующем формате, когда Схема оценки проверяется с 4 недели. </w:t>
      </w:r>
    </w:p>
    <w:p w:rsidR="00962B67" w:rsidRPr="006B2915" w:rsidRDefault="00962B67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15">
        <w:rPr>
          <w:rFonts w:ascii="Times New Roman" w:hAnsi="Times New Roman" w:cs="Times New Roman"/>
          <w:b/>
          <w:sz w:val="24"/>
          <w:szCs w:val="24"/>
        </w:rPr>
        <w:t>4.5 Субъективная оценка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Субъективная  оценка  использует  шкалу  в  10  баллов.  Чтобы  применить  шкалу  с точностью и последовательностью,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субъективные оценки должны быть приведены с использованием: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критериев для судий в отношении каждого аспекта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указать масштаб: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0: попытка не производилась;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1-4: на уровне ниже отраслевого стандарта;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5-8: на уровне равном или выше отраслевого стандарта;</w:t>
      </w:r>
    </w:p>
    <w:p w:rsidR="00962B67" w:rsidRPr="00962B67" w:rsidRDefault="00962B67" w:rsidP="006B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9-10: высокое качество.</w:t>
      </w:r>
    </w:p>
    <w:p w:rsidR="00962B67" w:rsidRPr="004650D0" w:rsidRDefault="00962B67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4.6 Объективная оценка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Не менее трех экспертов должны оценивать каждый аспект. Если не указано иначе только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максимальная оценка или нулевая будут оценены. Там, где они используются, частичные оценки будут четко определены в аспекте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2B67" w:rsidRPr="004650D0" w:rsidRDefault="00962B67" w:rsidP="006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4.7. Использование объективных и субъективных оценок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Окончательное  раскрытие  объективной  или  субъективной  оценки  будут  согласованы, когда  Схема  оценки  и  тестовый  проект  будут  завершены.  Приведенная  ниже  таблица  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рекомендательный характер и разрабатывается тестового проекта и Схема оценки.</w:t>
      </w:r>
    </w:p>
    <w:p w:rsidR="00962B67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0D0" w:rsidRDefault="004650D0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262"/>
        <w:gridCol w:w="1727"/>
        <w:gridCol w:w="1629"/>
        <w:gridCol w:w="1246"/>
      </w:tblGrid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4410" w:type="dxa"/>
            <w:gridSpan w:val="3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B67" w:rsidRPr="00962B67" w:rsidRDefault="00962B67" w:rsidP="00962B67">
            <w:pPr>
              <w:rPr>
                <w:rFonts w:ascii="Times New Roman" w:hAnsi="Times New Roman" w:cs="Times New Roman"/>
                <w:b/>
              </w:rPr>
            </w:pPr>
            <w:r w:rsidRPr="00962B67">
              <w:rPr>
                <w:rFonts w:ascii="Times New Roman" w:hAnsi="Times New Roman" w:cs="Times New Roman"/>
                <w:b/>
              </w:rPr>
              <w:t xml:space="preserve">Субъективный  </w:t>
            </w:r>
          </w:p>
        </w:tc>
        <w:tc>
          <w:tcPr>
            <w:tcW w:w="1559" w:type="dxa"/>
          </w:tcPr>
          <w:p w:rsidR="00962B67" w:rsidRPr="00962B67" w:rsidRDefault="00962B67" w:rsidP="00962B67">
            <w:pPr>
              <w:rPr>
                <w:rFonts w:ascii="Times New Roman" w:hAnsi="Times New Roman" w:cs="Times New Roman"/>
                <w:b/>
              </w:rPr>
            </w:pPr>
            <w:r w:rsidRPr="00962B67">
              <w:rPr>
                <w:rFonts w:ascii="Times New Roman" w:hAnsi="Times New Roman" w:cs="Times New Roman"/>
                <w:b/>
              </w:rPr>
              <w:t xml:space="preserve">Объективный  </w:t>
            </w:r>
          </w:p>
        </w:tc>
        <w:tc>
          <w:tcPr>
            <w:tcW w:w="1292" w:type="dxa"/>
          </w:tcPr>
          <w:p w:rsidR="00962B67" w:rsidRPr="00962B67" w:rsidRDefault="00962B67" w:rsidP="00962B67">
            <w:pPr>
              <w:rPr>
                <w:rFonts w:ascii="Times New Roman" w:hAnsi="Times New Roman" w:cs="Times New Roman"/>
                <w:b/>
              </w:rPr>
            </w:pPr>
            <w:r w:rsidRPr="00962B67">
              <w:rPr>
                <w:rFonts w:ascii="Times New Roman" w:hAnsi="Times New Roman" w:cs="Times New Roman"/>
                <w:b/>
              </w:rPr>
              <w:t>Общий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проектирование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(диаграмма прецедентов, диаграмма </w:t>
            </w:r>
            <w:proofErr w:type="gramEnd"/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классов, диаграмма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последовательностей, диаграмма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состояний, диаграмма активности,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объектов, проектирование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баз данных, дизайн интерфейса, </w:t>
            </w:r>
          </w:p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средств безопасности и контроля)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базы данных и </w:t>
            </w:r>
          </w:p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45-70</w:t>
            </w: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45-70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разработки базы данных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приложений (план испытаний, </w:t>
            </w:r>
            <w:proofErr w:type="gramEnd"/>
          </w:p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контрольный пример)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528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Стандарты разработки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528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(Схема именования, управление </w:t>
            </w:r>
            <w:proofErr w:type="gramEnd"/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файлами, приверженность </w:t>
            </w:r>
          </w:p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 по стилю, и </w:t>
            </w:r>
            <w:proofErr w:type="gramStart"/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интуитивный</w:t>
            </w:r>
            <w:proofErr w:type="gramEnd"/>
            <w:r w:rsidRPr="0096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интерфейс)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B67" w:rsidTr="00962B67">
        <w:tc>
          <w:tcPr>
            <w:tcW w:w="967" w:type="dxa"/>
          </w:tcPr>
          <w:p w:rsidR="00962B67" w:rsidRP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8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2" w:type="dxa"/>
          </w:tcPr>
          <w:p w:rsidR="00962B67" w:rsidRDefault="00962B67" w:rsidP="00962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2B67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4.8.Окончание спецификации оценки навыков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Оценочные группы будут сформированы в соответствии с Правилами соревнований.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Критерии  оценки,  разработанные  внешним  писателем,  четкие  и  лаконичные,  они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поясняют, как и почему присуждается каждая оценка.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Существует  три  разных  типа  объективных  критериев  для  оценки  тестового  проекта.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Приведенная ниже таблица описывает эти типы: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1. Полная оценка или нулевая. Круговая диаграмма показывает оценки в процентах.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2. При уменьшении количества баллов используется скользящая шкала. В формате отчет указано, что за каждую ошибку вычитается по 0.1 балла.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3.Добавление баллов к 0 отметкам (используется прогрессивная шкала). При правильном решении добавляется по 0, 1 балла.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4.9. Процедуры оценки навыков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Каждый эксперт выступает в качестве члена команды оценки тестового проекта.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Эксперты будут разделены на команды.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Состав  команд  оценки  будет  определять  Главный  эксперт  и  Заместитель  главного эксперта  с  целью  достижения  баланса  между  новыми  и  опытными  экспертами   в  каждой  из команд.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lastRenderedPageBreak/>
        <w:t xml:space="preserve">Эксперты будут разделены по различным культурным группам по субъективным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оценкам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на сколько это будет возможным.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Внешний  автор  проекта  должен  обеспечить  экспертов  критериями  оценки.  Эксперты обсудят критерии оценки по прибытию на конкурс.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Эксперты  согласуют   окончательную  Схему  оценки  и   определят,  используя субъективные/  объективные  оценки,  стоит  ли  оценить  проект  в  100%  объективных  баллов.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Субъективные знаки не должны превышать 5 %.</w:t>
      </w:r>
    </w:p>
    <w:p w:rsidR="00962B67" w:rsidRPr="00962B67" w:rsidRDefault="00962B67" w:rsidP="004650D0">
      <w:pPr>
        <w:pStyle w:val="1"/>
      </w:pPr>
      <w:bookmarkStart w:id="5" w:name="_Toc440923917"/>
      <w:r w:rsidRPr="00962B67">
        <w:t>5. Тестовый проект</w:t>
      </w:r>
      <w:bookmarkEnd w:id="5"/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5.1 Общие сведения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Разделы три и четыре определяют разработку тестового проекта. Сведения, изложенные в этой главе, являются дополнительными.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Не важно, будет ли тестовый проект представлять собой одиночный модуль, или серию автономных  или  связанных  между  собой  модулей,  тестовый  проект  позволит  оценить  навыки участников в каждом разделе WSSS 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Цель тестового проекта -  предоставление полных и сбалансированных возможностей для оценки  и  маркировки  в  соответствии  со  Спецификацией  стандартов,  в  сочетании  со  Схемой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оценки.  Связь  между  тестовым  проектом,  Схемой  оценки  и  Спецификацией  стандартов  будет ключевым показателем качества.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Тестовый  проект  не  будет  использовать  разделы  не  входящие  в  Спецификацию стандартов, указанных в Разделе 2 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С  помощью  тестового  проекта  можно  получить  знание  и  понимание  об  оценке практической работы.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Тестовый проект не будет оценивать знания норм и правил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5.2 Структура тестового проекта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Тестовый проект будет в виде тематического задания, которое содержит в себе типичные функции,  о  которых  могут  спросить  у  компетентных  разработчиков 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>.  Сценарий  будет представлен  в  виде  проекта  с  определенным  конечным  результатом.  Результаты  будут сгруппированы для обеспечения модульного подхода, при котором отдельные задачи могут быть завершены  на  первом  этапе. Соперники выберут соответствующая компонен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>ы) программного обеспечения для выполнения задач.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Общие  файлы  данных  будут  поддерживать  русский  и  английский 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 и  только английские версии программного обеспечения.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5.3. Требования к тестовому дизайн проекту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Тестовый  проект  должен  быть  основан  на  сценарии,  согласованном  экспертами  на предыдущих  конкурсах 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.  Поставленные  задачи  не  требует  каких-либо  глубоких знаний  в  отрасли.  Необходимая  поддержка  будет  предоставлена  организаторами  в  рамках конкурса.  В  идеале  проект  будет  использоваться  в  благотворительной  или  другой  сфере,  не приносящей  прибыль,  в  стране,  организующей  конкурс,  так  что  расходы  (материальные  и моральные) не будут потрачены впустую.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Сценарий  включает  в  себя  обширную  деятельность  в  сфере 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 и  должен  состоять  из разнообразных  форм  сбора  информации,  обработки  и  распределения.  Проект  должны  быть создан таким образом, чтобы в конце конкурса, работа была оценена.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lastRenderedPageBreak/>
        <w:t>В тех случаях, когда работа длиться в течение нескольких соревновательных этапов она будет  сохранена  для  оценки  в  конце  каждого  из  этапов.  Например,  проект  может  потребовать разработки базы данных: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-  Определения таблиц, импорт данных, разработки форм и запросов и построения отчета.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Проект может содержать, определенные результаты работы, которые необходимо предоставить в первом  соревновательном  этапе.  В  перерыве,  результаты  работы  будут  помещены  в  резервные копии и оценены. Любая работа, выполняемая с результатами после перерыва, не оценивается.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5.4 Развитие тестового проекта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Тестовый проект должен быть подан в соответствие с шаблоном предоставленным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B6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62B67">
        <w:rPr>
          <w:rFonts w:ascii="Times New Roman" w:hAnsi="Times New Roman" w:cs="Times New Roman"/>
          <w:sz w:val="24"/>
          <w:szCs w:val="24"/>
          <w:lang w:val="en-US"/>
        </w:rPr>
        <w:t xml:space="preserve">  International</w:t>
      </w:r>
      <w:proofErr w:type="gramEnd"/>
      <w:r w:rsidRPr="00962B67">
        <w:rPr>
          <w:rFonts w:ascii="Times New Roman" w:hAnsi="Times New Roman" w:cs="Times New Roman"/>
          <w:sz w:val="24"/>
          <w:szCs w:val="24"/>
          <w:lang w:val="en-US"/>
        </w:rPr>
        <w:t xml:space="preserve">  (www.worldskills.org/expertcentre).  </w:t>
      </w:r>
      <w:r w:rsidRPr="00962B67">
        <w:rPr>
          <w:rFonts w:ascii="Times New Roman" w:hAnsi="Times New Roman" w:cs="Times New Roman"/>
          <w:sz w:val="24"/>
          <w:szCs w:val="24"/>
        </w:rPr>
        <w:t xml:space="preserve">Используйте  шаблон 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 для текстовых документов и DWG шаблон для рисунков.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5.4.1 Кто разрабатывает тестовые проекты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Тестовые  проекты  разрабатываются  Экспертами  либо  же  группами  Экспертов.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67">
        <w:rPr>
          <w:rFonts w:ascii="Times New Roman" w:hAnsi="Times New Roman" w:cs="Times New Roman"/>
          <w:sz w:val="24"/>
          <w:szCs w:val="24"/>
        </w:rPr>
        <w:t>Определенными  Главным  Экспертом,  в  идеале  контактирующими  с  партнерами  в промышленности.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Заинтересованные члены организации, для которой разрабатывается тестовый проект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также консультируют разработчика.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Разработчик предоставляет следующее: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 Разрабатывает детали сценария примера Тестового Проекта;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 Обозначает  и  документирует  ожидаемые  характеристики  разрабатываемой системы;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 Предоставляет тестовые данные;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 Предоставляет образцы решения;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  Предоставляет критерии оценки в соответствии со спецификациями Технического Описания и WSR CIS системы оценок.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Все  зарегистрированные  эксперты  в  соревновании  приглашаются  для  подачи  заявки (“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”) для номинации  экспертов или группы экспертов  на позицию  команды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разработчиков.  Все  номинации  должны  быть  отправлены  по  электронной  почте  техническому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>директору WSR.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WSR проверит все номинации и выберет наиболее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>.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Команда разработчиков 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будет общаться только с  главным экспертом  по компетенции и не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будет контактировать с «Группой Связи Проекта» (“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Liaison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6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62B67">
        <w:rPr>
          <w:rFonts w:ascii="Times New Roman" w:hAnsi="Times New Roman" w:cs="Times New Roman"/>
          <w:sz w:val="24"/>
          <w:szCs w:val="24"/>
        </w:rPr>
        <w:t>”) и экспертами.</w:t>
      </w:r>
    </w:p>
    <w:p w:rsidR="00962B67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5.4.2</w:t>
      </w:r>
      <w:proofErr w:type="gramStart"/>
      <w:r w:rsidRPr="004650D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4650D0">
        <w:rPr>
          <w:rFonts w:ascii="Times New Roman" w:hAnsi="Times New Roman" w:cs="Times New Roman"/>
          <w:b/>
          <w:sz w:val="24"/>
          <w:szCs w:val="24"/>
        </w:rPr>
        <w:t>ак и где разрабатываются тестовый проекты или модули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Тестовые проекты/модули подготавливаются  командой  разработчиков  проектов. Каждый эксперт  должен  представить  образец,  чтобы  команда  разработчиков  лучше  поняла  требования тестового проекта. Представление образца будет осуществляться  через дискуссионный  форум  в сроки, которые будут оговорены главным экспертом. Каждый эксперт также представит доклад и отзыв о тестовом проекте, оценки и файлы с данными, используемыми в Лейпциге в качестве контрольного образца.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«Группой  Связи  Проекта»  (PLT)  будет  формироваться,  по  меньшей  мере,  за  четыре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 xml:space="preserve">месяцев  до  начала  соревнований.  Эта  команда  будет  включать  в  себя  главного  эксперта, заместителя главного эксперта, и три других эксперта, которые имеют  опыт,  по </w:t>
      </w:r>
      <w:r w:rsidRPr="00962B67">
        <w:rPr>
          <w:rFonts w:ascii="Times New Roman" w:hAnsi="Times New Roman" w:cs="Times New Roman"/>
          <w:sz w:val="24"/>
          <w:szCs w:val="24"/>
        </w:rPr>
        <w:lastRenderedPageBreak/>
        <w:t>крайней мере, одного  предыдущего  национального  конкурса.  Эти  три  эксперта  будут  отобраны  командой управлениями  квалификациями  (SMT),  которая  будет  стремиться  к  тому,  чтобы  отобранные эксперты отражали состав участников. Роль PLT будет состоять в том, чтобы оказывать  помощь,</w:t>
      </w:r>
      <w:r w:rsidR="004650D0">
        <w:rPr>
          <w:rFonts w:ascii="Times New Roman" w:hAnsi="Times New Roman" w:cs="Times New Roman"/>
          <w:sz w:val="24"/>
          <w:szCs w:val="24"/>
        </w:rPr>
        <w:t xml:space="preserve"> </w:t>
      </w:r>
      <w:r w:rsidRPr="00962B67">
        <w:rPr>
          <w:rFonts w:ascii="Times New Roman" w:hAnsi="Times New Roman" w:cs="Times New Roman"/>
          <w:sz w:val="24"/>
          <w:szCs w:val="24"/>
        </w:rPr>
        <w:t xml:space="preserve">команде  разработчиков  отвечая  на  организационные  вопросы,  касающиеся  проведения Конкурса.  В  идеале  команда  разработчиков  представит  тестовый  проект  экспертам  лично  или через электронные средства связи. </w:t>
      </w:r>
    </w:p>
    <w:p w:rsidR="00962B67" w:rsidRPr="00962B67" w:rsidRDefault="00962B67" w:rsidP="0046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 xml:space="preserve">Каждый  эксперт  конкурса  будет  участвовать  в  оценке  тестового  проекта  в  составе группы.  SMT  будет  определять  состав  группы,  а  также  долю  ответственности  за  оценки проектов  для  каждой  команды.  Главный  специалист-эксперт,  заместитель  главный  специалист могут, но не </w:t>
      </w:r>
      <w:proofErr w:type="gramStart"/>
      <w:r w:rsidRPr="00962B6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962B67">
        <w:rPr>
          <w:rFonts w:ascii="Times New Roman" w:hAnsi="Times New Roman" w:cs="Times New Roman"/>
          <w:sz w:val="24"/>
          <w:szCs w:val="24"/>
        </w:rPr>
        <w:t xml:space="preserve"> участвовать в оценке.</w:t>
      </w:r>
    </w:p>
    <w:p w:rsidR="00962B67" w:rsidRPr="004650D0" w:rsidRDefault="00962B67" w:rsidP="0096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D0">
        <w:rPr>
          <w:rFonts w:ascii="Times New Roman" w:hAnsi="Times New Roman" w:cs="Times New Roman"/>
          <w:b/>
          <w:sz w:val="24"/>
          <w:szCs w:val="24"/>
        </w:rPr>
        <w:t>5.4.3 Временные рамки разработки тестового проекта</w:t>
      </w:r>
    </w:p>
    <w:p w:rsidR="00962B67" w:rsidRDefault="00962B67" w:rsidP="004650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2B67">
        <w:rPr>
          <w:rFonts w:ascii="Times New Roman" w:hAnsi="Times New Roman" w:cs="Times New Roman"/>
          <w:sz w:val="24"/>
          <w:szCs w:val="24"/>
        </w:rPr>
        <w:t>Разработка проекта должн</w:t>
      </w:r>
      <w:r w:rsidR="004650D0">
        <w:rPr>
          <w:rFonts w:ascii="Times New Roman" w:hAnsi="Times New Roman" w:cs="Times New Roman"/>
          <w:sz w:val="24"/>
          <w:szCs w:val="24"/>
        </w:rPr>
        <w:t>а</w:t>
      </w:r>
      <w:r w:rsidRPr="00962B67"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соответствие со следующим графиком: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402"/>
      </w:tblGrid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двух месяцев после последнего Конкурса </w:t>
            </w:r>
          </w:p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эксперт должен представить обзор тестового проекта этого конкурса, в том числе руководство по оценке 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двенадцать месяцев перед Конкурсом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могут проявить заинтересованность в написании тестовых проектов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Девять месяцев до начала Конкурса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команда PLT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 месяцев до начала Конкурса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разработчиков советует экспертам через PLT о включении субъективности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месяца до начала Конкурса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проект разработан и направлен главному эксперту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месяцев до начала Конкурса  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Руководства по стилю и обзоры проекта распространяются для ознакомления конкурсантам через веб-сайт </w:t>
            </w:r>
          </w:p>
        </w:tc>
      </w:tr>
      <w:tr w:rsidR="004650D0" w:rsidTr="004650D0">
        <w:tc>
          <w:tcPr>
            <w:tcW w:w="4503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Конкурса</w:t>
            </w:r>
          </w:p>
        </w:tc>
        <w:tc>
          <w:tcPr>
            <w:tcW w:w="5402" w:type="dxa"/>
          </w:tcPr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 проект показывается экспертам.</w:t>
            </w:r>
          </w:p>
          <w:p w:rsidR="004650D0" w:rsidRDefault="004650D0" w:rsidP="0046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Эксперты должны немедленно сообщить их участникам соревнованиям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тестовом</w:t>
            </w:r>
            <w:proofErr w:type="gramEnd"/>
          </w:p>
        </w:tc>
      </w:tr>
    </w:tbl>
    <w:p w:rsidR="004650D0" w:rsidRDefault="004650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 Проверка тестового проекта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Тестовый проект проверяется экспертами на конкурсе. Каждая команда оценки отвечает за проверку компонентов тестового проекта, который они оценивают. Они оценивают тестовый проект по следующим критериям: 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образцы решений тестового проекта, предоставленные внешним разработчиком, соответствуют установленным требованиям; 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схемы оценки разработаны;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тестовый проект соответствует техническому описанию;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точный список необходимых файлов с данными для каждой сессии имеется в наличии;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каждая команда оценки представит и объяснит, что требуется от проекта, для  каждой команды, включая критерии оценки.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 Отбор тестовых проектов</w:t>
      </w:r>
    </w:p>
    <w:p w:rsidR="004650D0" w:rsidRDefault="004650D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Тестовый проект будет предоставлен главному эксперту командой разработчиков, в идеале за три месяца до начала соревнований.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 Распространение тестового проекта</w:t>
      </w:r>
    </w:p>
    <w:p w:rsidR="004650D0" w:rsidRDefault="004650D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Тестовый проект распространяется через веб-сайт следующим образом:</w:t>
      </w:r>
    </w:p>
    <w:p w:rsidR="004650D0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4650D0">
        <w:rPr>
          <w:rFonts w:ascii="Times New Roman" w:hAnsi="Times New Roman" w:cs="Times New Roman"/>
          <w:color w:val="000000"/>
          <w:sz w:val="24"/>
          <w:szCs w:val="24"/>
        </w:rPr>
        <w:t xml:space="preserve">стовый проект не распространяется до соревнований. </w:t>
      </w:r>
      <w:proofErr w:type="gramStart"/>
      <w:r w:rsidR="004650D0">
        <w:rPr>
          <w:rFonts w:ascii="Times New Roman" w:hAnsi="Times New Roman" w:cs="Times New Roman"/>
          <w:color w:val="000000"/>
          <w:sz w:val="24"/>
          <w:szCs w:val="24"/>
        </w:rPr>
        <w:t>Тестовый проект будет показан экспертам в первый подготовительной день перед соревнованиями.</w:t>
      </w:r>
      <w:proofErr w:type="gramEnd"/>
      <w:r w:rsidR="004650D0">
        <w:rPr>
          <w:rFonts w:ascii="Times New Roman" w:hAnsi="Times New Roman" w:cs="Times New Roman"/>
          <w:color w:val="000000"/>
          <w:sz w:val="24"/>
          <w:szCs w:val="24"/>
        </w:rPr>
        <w:t xml:space="preserve"> На этом этапе эксперты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0D0">
        <w:rPr>
          <w:rFonts w:ascii="Times New Roman" w:hAnsi="Times New Roman" w:cs="Times New Roman"/>
          <w:color w:val="000000"/>
          <w:sz w:val="24"/>
          <w:szCs w:val="24"/>
        </w:rPr>
        <w:t>должны связаться со своими участниками соревнований и информировать их о тестовом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0D0">
        <w:rPr>
          <w:rFonts w:ascii="Times New Roman" w:hAnsi="Times New Roman" w:cs="Times New Roman"/>
          <w:color w:val="000000"/>
          <w:sz w:val="24"/>
          <w:szCs w:val="24"/>
        </w:rPr>
        <w:t xml:space="preserve">проекте. 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 Координация тестового проекта (подготовка к конкурсу)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0D0" w:rsidRDefault="004650D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тестового проекта будет проводиться группами SMT и PLT, а также техническим директором WSR.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 Изменение тестового проекта на конкурсе.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0D0" w:rsidRDefault="004650D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Никакие изменения не могут быть внесены в тестовый проект, разработанный внешним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разработчикам до начала соревнований за исключением поправок к техническим ошибкам в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документе тестового проекта. </w:t>
      </w:r>
    </w:p>
    <w:p w:rsidR="004650D0" w:rsidRDefault="004650D0" w:rsidP="0046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 Материалы или спецификации производителя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0D0" w:rsidRDefault="004650D0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Конкретные материалы и/или спецификации производителя, необходимые участникам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 для выполнения тестового проекта будут предоставлены организаторами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и будут доступны на сайте </w:t>
      </w:r>
      <w:r>
        <w:rPr>
          <w:rFonts w:ascii="Times New Roman" w:hAnsi="Times New Roman" w:cs="Times New Roman"/>
          <w:color w:val="000080"/>
          <w:sz w:val="24"/>
          <w:szCs w:val="24"/>
        </w:rPr>
        <w:t>www.worldskillsrussia.org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расположенной в 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</w:rPr>
        <w:t>кспертном</w:t>
      </w:r>
      <w:r w:rsidR="007F2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центре. </w:t>
      </w:r>
    </w:p>
    <w:p w:rsidR="007F2692" w:rsidRDefault="004650D0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Toc440923918"/>
      <w:r w:rsidR="007F2692">
        <w:t>6. Развитие квалификаций и общение</w:t>
      </w:r>
      <w:bookmarkEnd w:id="6"/>
      <w:r w:rsidR="007F2692"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 Форум для обсуждения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конкурса, все обсуждения, общение, сотрудничество и принятия решений в отношении компетенции конкурса должны проходить на специальном форуме (http://forum.worldskillsrussia.org). Обсуждения 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действительными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если они происходят на форуме. Модератором этого форума будет главный эксперт (или эксперт, назначенный главным экспертом). Обращайтесь к правилам соревнований для получения информации о сроках обсуждения и требованиях развития конкурса.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 Информация для участников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Вся информация для зарегистрированных участников доступна на сайте www.worldskillsrussia.org.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 информация включает: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 описания;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Схемы оценок;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Тестовые проекты;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инфраструктур;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Документация о нормах безопасности;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Другая информация, связанная с проведением конкурса.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 Тестовые проекты и схемы оценок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Тестовые проекты будут доступны на сайтах www.worldskillsrussia.org.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 Повседневное 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квалификациями во время конкурса определяется планом управления квалификациями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который разрабатывается командой управления квалификациями во главе с главным экспертом. Команда управления квалификациями состоит из президента жюри, главного эксперта и заместителя главного эксперта. План управления квалификациями разрабатывается в течение шести месяцев до начала соревнований и завершается во время конкурса по соглашению экспертов. План управления квалификациями может быть увиден на сайте экспертного центра </w:t>
      </w:r>
      <w:r>
        <w:rPr>
          <w:rFonts w:ascii="Times New Roman" w:hAnsi="Times New Roman" w:cs="Times New Roman"/>
          <w:color w:val="000080"/>
          <w:sz w:val="24"/>
          <w:szCs w:val="24"/>
        </w:rPr>
        <w:t>www.worldskillsrussia.org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Toc440923919"/>
      <w:r>
        <w:t>7. Техника безопасности</w:t>
      </w:r>
      <w:bookmarkEnd w:id="7"/>
      <w: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стандартная техника безопасности при работе за компьютером </w:t>
      </w:r>
    </w:p>
    <w:p w:rsidR="007F2692" w:rsidRDefault="007F2692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" w:name="_Toc440923920"/>
      <w:r>
        <w:t>8. Инфраструктура</w:t>
      </w:r>
      <w:bookmarkEnd w:id="8"/>
      <w: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 Список  инфраструктуры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Список инфраструктуры содержит все оборудование, материалы и средства, предоставляемые организаторами конкурса. Список инфраструктуры доступен в разделе  </w:t>
      </w:r>
      <w:r>
        <w:rPr>
          <w:rFonts w:ascii="Times New Roman" w:hAnsi="Times New Roman" w:cs="Times New Roman"/>
          <w:color w:val="000080"/>
          <w:sz w:val="24"/>
          <w:szCs w:val="24"/>
        </w:rPr>
        <w:t>www.worldskillsrussia.org</w:t>
      </w:r>
      <w:r>
        <w:rPr>
          <w:rFonts w:ascii="Times New Roman" w:hAnsi="Times New Roman" w:cs="Times New Roman"/>
          <w:color w:val="000000"/>
          <w:sz w:val="24"/>
          <w:szCs w:val="24"/>
        </w:rPr>
        <w:t>. Список инфраструктуры определяет предметы и их количество, запрашиваемые экспертами для очередного конкурса. Организатор конкурса будет постепенно обновлять список инфраструктуры, конкретизируя количество, вид, марку и модель объектов.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поставки предметов инфраструктуры от организаторов показан в отдельной колонке.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каждого конкурса, эксперты должны пересмотреть и обновить список инфраструктуры в рамках подготовки к следующему конкурсу. Эксперты должны проинформировать технического директора об увеличении площади или количества оборудования. Технический наблюдатель должен проверить список инфраструктуры, которая была использована на каждом конкурсе.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Список инфраструктуры не включает в себя предметы,  которые должны принести участники или эксперты, а также предметы, которые участникам не разрешается приносить - они указаны ниже.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 Материалы, оборудование и инструменты, предоставляемые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применимо.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  Материалы, оборудование и инструменты, предоставляемые экспертами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применимо.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 Материалы, не допускаемые в зоне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Pr="007F2692" w:rsidRDefault="007F2692" w:rsidP="007F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могут использовать защиту для ушей </w:t>
      </w:r>
    </w:p>
    <w:p w:rsidR="007F2692" w:rsidRPr="007F2692" w:rsidRDefault="007F2692" w:rsidP="007F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не должны слушать музыку</w:t>
      </w:r>
    </w:p>
    <w:p w:rsidR="007F2692" w:rsidRPr="007F2692" w:rsidRDefault="007F2692" w:rsidP="007F26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не должны приносить: 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>Дополнительные программы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>Мобильные телефоны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>Портативные электронные устройства (планшеты, и т п)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>Устройства для хранения информации (</w:t>
      </w:r>
      <w:proofErr w:type="spellStart"/>
      <w:r w:rsidRPr="007F2692">
        <w:rPr>
          <w:rFonts w:ascii="Times New Roman" w:hAnsi="Times New Roman" w:cs="Times New Roman"/>
          <w:color w:val="000000"/>
          <w:sz w:val="24"/>
          <w:szCs w:val="24"/>
        </w:rPr>
        <w:t>флешки</w:t>
      </w:r>
      <w:proofErr w:type="spellEnd"/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, диски, и т п) 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не должно иметь доступ к внутренним устройствам для хранения информации. Организаторы соревнования проверят, что доступ был заблокирован. 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>Эксперты обладают правом запретить определенное оборудование в зоне конкурса.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может быть разрешен выход в интернет в зоне соревнования. </w:t>
      </w:r>
    </w:p>
    <w:p w:rsidR="007F2692" w:rsidRPr="007F2692" w:rsidRDefault="007F2692" w:rsidP="007F26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2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будет доступен на обозначенных компьютерах в пределах 15 минут на участника на сессию. Это время будет включено во время конкурса. </w:t>
      </w:r>
    </w:p>
    <w:p w:rsidR="007F2692" w:rsidRDefault="007F2692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Toc440923921"/>
      <w:r>
        <w:t>9. Участие посетителей и медиа</w:t>
      </w:r>
      <w:bookmarkEnd w:id="9"/>
      <w: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максимизировать участие посетителей и медиа предлагаются следующие идеи: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Экраны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Описания тестовых проектов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Объяснения того, чем занимаются участники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Профили участников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Карьерные возможности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Ежедневное объявление промежуточных результатов </w:t>
      </w:r>
    </w:p>
    <w:p w:rsidR="007F2692" w:rsidRDefault="007F2692" w:rsidP="007F269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Toc440923922"/>
      <w:r>
        <w:t xml:space="preserve">10. </w:t>
      </w:r>
      <w:proofErr w:type="spellStart"/>
      <w:r>
        <w:t>Экологичность</w:t>
      </w:r>
      <w:bookmarkEnd w:id="10"/>
      <w:proofErr w:type="spellEnd"/>
      <w:r>
        <w:t xml:space="preserve"> 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Утилизация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завершенных тестовых проектов после конкурса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электронных материалов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печатных</w:t>
      </w:r>
    </w:p>
    <w:p w:rsidR="007F2692" w:rsidRDefault="007F2692" w:rsidP="007F2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F2692" w:rsidSect="006B2915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71" w:rsidRDefault="00E10771" w:rsidP="00B354C9">
      <w:pPr>
        <w:spacing w:after="0" w:line="240" w:lineRule="auto"/>
      </w:pPr>
      <w:r>
        <w:separator/>
      </w:r>
    </w:p>
  </w:endnote>
  <w:endnote w:type="continuationSeparator" w:id="0">
    <w:p w:rsidR="00E10771" w:rsidRDefault="00E10771" w:rsidP="00B3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71" w:rsidRDefault="00E10771" w:rsidP="00B354C9">
      <w:pPr>
        <w:spacing w:after="0" w:line="240" w:lineRule="auto"/>
      </w:pPr>
      <w:r>
        <w:separator/>
      </w:r>
    </w:p>
  </w:footnote>
  <w:footnote w:type="continuationSeparator" w:id="0">
    <w:p w:rsidR="00E10771" w:rsidRDefault="00E10771" w:rsidP="00B3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C9" w:rsidRDefault="00B354C9" w:rsidP="00B354C9">
    <w:pPr>
      <w:pStyle w:val="a9"/>
      <w:jc w:val="right"/>
    </w:pPr>
    <w:r>
      <w:rPr>
        <w:noProof/>
        <w:lang w:eastAsia="ru-RU"/>
      </w:rPr>
      <w:drawing>
        <wp:inline distT="0" distB="0" distL="0" distR="0">
          <wp:extent cx="2595880" cy="9601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73F9"/>
    <w:multiLevelType w:val="hybridMultilevel"/>
    <w:tmpl w:val="B2D2B6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795832"/>
    <w:multiLevelType w:val="hybridMultilevel"/>
    <w:tmpl w:val="ED62505E"/>
    <w:lvl w:ilvl="0" w:tplc="10AC02AC">
      <w:numFmt w:val="bullet"/>
      <w:lvlText w:val=""/>
      <w:lvlJc w:val="left"/>
      <w:pPr>
        <w:ind w:left="1069" w:hanging="360"/>
      </w:pPr>
      <w:rPr>
        <w:rFonts w:ascii="Symbol" w:eastAsiaTheme="minorHAnsi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0"/>
    <w:rsid w:val="000758EC"/>
    <w:rsid w:val="002D0CAF"/>
    <w:rsid w:val="003A4967"/>
    <w:rsid w:val="004650D0"/>
    <w:rsid w:val="004D25EF"/>
    <w:rsid w:val="00591001"/>
    <w:rsid w:val="00622F40"/>
    <w:rsid w:val="006B2915"/>
    <w:rsid w:val="007A4AA2"/>
    <w:rsid w:val="007F05DF"/>
    <w:rsid w:val="007F2692"/>
    <w:rsid w:val="00962B67"/>
    <w:rsid w:val="00A8305A"/>
    <w:rsid w:val="00B354C9"/>
    <w:rsid w:val="00B870CE"/>
    <w:rsid w:val="00C04799"/>
    <w:rsid w:val="00CE6BAA"/>
    <w:rsid w:val="00E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F269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F269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2692"/>
    <w:pPr>
      <w:spacing w:after="100"/>
    </w:pPr>
  </w:style>
  <w:style w:type="character" w:styleId="a6">
    <w:name w:val="Hyperlink"/>
    <w:basedOn w:val="a0"/>
    <w:uiPriority w:val="99"/>
    <w:unhideWhenUsed/>
    <w:rsid w:val="007F26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4C9"/>
  </w:style>
  <w:style w:type="paragraph" w:styleId="ab">
    <w:name w:val="footer"/>
    <w:basedOn w:val="a"/>
    <w:link w:val="ac"/>
    <w:uiPriority w:val="99"/>
    <w:unhideWhenUsed/>
    <w:rsid w:val="00B3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4C9"/>
  </w:style>
  <w:style w:type="paragraph" w:styleId="ad">
    <w:name w:val="Subtitle"/>
    <w:basedOn w:val="a"/>
    <w:next w:val="a"/>
    <w:link w:val="ae"/>
    <w:uiPriority w:val="11"/>
    <w:qFormat/>
    <w:rsid w:val="00B354C9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B354C9"/>
    <w:rPr>
      <w:rFonts w:ascii="Cambria" w:eastAsia="MS Gothic" w:hAnsi="Cambria" w:cs="Times New Roman"/>
      <w:i/>
      <w:iCs/>
      <w:color w:val="4F81BD"/>
      <w:spacing w:val="15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F269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F269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2692"/>
    <w:pPr>
      <w:spacing w:after="100"/>
    </w:pPr>
  </w:style>
  <w:style w:type="character" w:styleId="a6">
    <w:name w:val="Hyperlink"/>
    <w:basedOn w:val="a0"/>
    <w:uiPriority w:val="99"/>
    <w:unhideWhenUsed/>
    <w:rsid w:val="007F269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4C9"/>
  </w:style>
  <w:style w:type="paragraph" w:styleId="ab">
    <w:name w:val="footer"/>
    <w:basedOn w:val="a"/>
    <w:link w:val="ac"/>
    <w:uiPriority w:val="99"/>
    <w:unhideWhenUsed/>
    <w:rsid w:val="00B3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4C9"/>
  </w:style>
  <w:style w:type="paragraph" w:styleId="ad">
    <w:name w:val="Subtitle"/>
    <w:basedOn w:val="a"/>
    <w:next w:val="a"/>
    <w:link w:val="ae"/>
    <w:uiPriority w:val="11"/>
    <w:qFormat/>
    <w:rsid w:val="00B354C9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B354C9"/>
    <w:rPr>
      <w:rFonts w:ascii="Cambria" w:eastAsia="MS Gothic" w:hAnsi="Cambria" w:cs="Times New Roman"/>
      <w:i/>
      <w:iCs/>
      <w:color w:val="4F81BD"/>
      <w:spacing w:val="15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31AE-3CE9-481C-A10E-E73CC24B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Зимен Наталия Васильевна</cp:lastModifiedBy>
  <cp:revision>4</cp:revision>
  <dcterms:created xsi:type="dcterms:W3CDTF">2016-12-22T13:46:00Z</dcterms:created>
  <dcterms:modified xsi:type="dcterms:W3CDTF">2018-01-15T04:35:00Z</dcterms:modified>
</cp:coreProperties>
</file>