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1" w:rsidRDefault="00AD05C1" w:rsidP="00AD05C1">
      <w:pPr>
        <w:spacing w:line="240" w:lineRule="auto"/>
      </w:pPr>
      <w:bookmarkStart w:id="0" w:name="_GoBack"/>
      <w:bookmarkEnd w:id="0"/>
      <w:r>
        <w:t xml:space="preserve">Сегодня в МВДЦ «Сибирь» стартовал трехдневный Форум «Технологическое образование и кадровый потенциал региона». Торжественное открытие Форума началось с приветственного слова Светланы Ивановны Маковской, </w:t>
      </w:r>
      <w:proofErr w:type="spellStart"/>
      <w:r>
        <w:t>и.о</w:t>
      </w:r>
      <w:proofErr w:type="spellEnd"/>
      <w:r>
        <w:t>. министра образования Красноярского края. В своей речи Светлана Ивановна обозначила ключевые вопросы, на которые участникам Форума предстоит найти ответы.</w:t>
      </w:r>
    </w:p>
    <w:p w:rsidR="00AD05C1" w:rsidRDefault="00AD05C1" w:rsidP="00AD05C1">
      <w:pPr>
        <w:spacing w:line="240" w:lineRule="auto"/>
      </w:pPr>
      <w:r>
        <w:t xml:space="preserve">Вектор полета мысли задала панельная дискуссия «Цифровая экономика и новые профессии: возможности технологического образования», модератором которой выступил Блинов </w:t>
      </w:r>
      <w:r w:rsidRPr="00DE2F54">
        <w:t>Геннадий Николаевич, заместитель директора по научной работе Центра социально-экономического мониторинга и инвестиционной деятельности при министерстве экономического развития и инвестиционной политики Красноярского края.</w:t>
      </w:r>
      <w:r>
        <w:t xml:space="preserve"> </w:t>
      </w:r>
    </w:p>
    <w:p w:rsidR="00AD05C1" w:rsidRDefault="00AD05C1" w:rsidP="00AD05C1">
      <w:pPr>
        <w:spacing w:line="240" w:lineRule="auto"/>
      </w:pPr>
      <w:r>
        <w:t xml:space="preserve">В предмет дискуссии вошли три ключевых вопроса, связанных с </w:t>
      </w:r>
      <w:proofErr w:type="spellStart"/>
      <w:r>
        <w:t>цифровизацией</w:t>
      </w:r>
      <w:proofErr w:type="spellEnd"/>
      <w:r>
        <w:t xml:space="preserve"> и развитием технологического образования: чему учить; каким должно быть соотношение компетенций </w:t>
      </w:r>
      <w:r>
        <w:rPr>
          <w:lang w:val="en-US"/>
        </w:rPr>
        <w:t>hard</w:t>
      </w:r>
      <w:r w:rsidRPr="00A40CDA">
        <w:t xml:space="preserve"> </w:t>
      </w:r>
      <w:r>
        <w:rPr>
          <w:lang w:val="en-US"/>
        </w:rPr>
        <w:t>skills</w:t>
      </w:r>
      <w:r w:rsidRPr="00A40CDA">
        <w:t xml:space="preserve">, </w:t>
      </w:r>
      <w:r>
        <w:rPr>
          <w:lang w:val="en-US"/>
        </w:rPr>
        <w:t>soft</w:t>
      </w:r>
      <w:r w:rsidRPr="00A40CDA">
        <w:t xml:space="preserve"> </w:t>
      </w:r>
      <w:r>
        <w:rPr>
          <w:lang w:val="en-US"/>
        </w:rPr>
        <w:t>skills</w:t>
      </w:r>
      <w:r w:rsidRPr="00A40CDA">
        <w:t xml:space="preserve">, </w:t>
      </w:r>
      <w:r>
        <w:rPr>
          <w:lang w:val="en-US"/>
        </w:rPr>
        <w:t>digital</w:t>
      </w:r>
      <w:r w:rsidRPr="00A40CDA">
        <w:t xml:space="preserve"> </w:t>
      </w:r>
      <w:r>
        <w:rPr>
          <w:lang w:val="en-US"/>
        </w:rPr>
        <w:t>skills</w:t>
      </w:r>
      <w:r>
        <w:t xml:space="preserve"> в современном образовательном процессе; как готовить специалистов к тому, чего еще нет.</w:t>
      </w:r>
    </w:p>
    <w:p w:rsidR="00AD05C1" w:rsidRDefault="00AD05C1" w:rsidP="00AD05C1">
      <w:pPr>
        <w:spacing w:line="240" w:lineRule="auto"/>
      </w:pPr>
      <w:r>
        <w:t>Сергеев Анатолий Николаевич,</w:t>
      </w:r>
      <w:r w:rsidRPr="00C2032B">
        <w:t xml:space="preserve"> генеральный директор </w:t>
      </w:r>
      <w:r>
        <w:t>Группы компаний «</w:t>
      </w:r>
      <w:proofErr w:type="spellStart"/>
      <w:r>
        <w:t>СибитSystems</w:t>
      </w:r>
      <w:proofErr w:type="spellEnd"/>
      <w:r>
        <w:t>», Президент Фонда инноваций «ИТЭРА», сформулировал тезис о том, что цифровые технологии гораздо проще, чем их интерпретируют, они представляю собой своеобразную «нервную систему», в которой человек лишь «нажимает кнопку».</w:t>
      </w:r>
    </w:p>
    <w:p w:rsidR="00AD05C1" w:rsidRDefault="00AD05C1" w:rsidP="00AD05C1">
      <w:pPr>
        <w:spacing w:line="240" w:lineRule="auto"/>
      </w:pPr>
      <w:r>
        <w:t xml:space="preserve">Ефимов Валерий Сергеевич, руководитель Центра стратегических исследований и разработок Сибирского федерального университета, канд. физ.-мат. наук, отметил, что </w:t>
      </w:r>
      <w:proofErr w:type="spellStart"/>
      <w:r>
        <w:t>цифровизация</w:t>
      </w:r>
      <w:proofErr w:type="spellEnd"/>
      <w:r>
        <w:t xml:space="preserve"> формирует новую действительность, где необходимость работать с материальными объектами заменяется взаимодействием с цифровой средой. Например, проектирование инженером самолетом посредством компьютерных технологий; </w:t>
      </w:r>
      <w:proofErr w:type="spellStart"/>
      <w:r>
        <w:t>цифровизация</w:t>
      </w:r>
      <w:proofErr w:type="spellEnd"/>
      <w:r>
        <w:t xml:space="preserve"> медицины влечет за собой работу врача не с самим человеком, а с его цифровой проекцией. В связи с тем, что изменения происходят стремительно, необходимо </w:t>
      </w:r>
      <w:proofErr w:type="spellStart"/>
      <w:r>
        <w:t>технологизировать</w:t>
      </w:r>
      <w:proofErr w:type="spellEnd"/>
      <w:r>
        <w:t xml:space="preserve"> смену пакета компетенций, т.е. это должно происходить в системе своевременно и безболезненно.</w:t>
      </w:r>
    </w:p>
    <w:p w:rsidR="00AD05C1" w:rsidRDefault="00AD05C1" w:rsidP="00AD05C1">
      <w:pPr>
        <w:spacing w:line="240" w:lineRule="auto"/>
      </w:pPr>
      <w:r>
        <w:t xml:space="preserve">О современных тенденциях развития промышленности в условиях цифровой экономики рассказал Кукушкин Сергей Геннадьевич, заместитель генерального директора по управлению персоналом АО «Информационные спутниковые системы» имени академика М.Ф. </w:t>
      </w:r>
      <w:proofErr w:type="spellStart"/>
      <w:r>
        <w:t>Решетнёва</w:t>
      </w:r>
      <w:proofErr w:type="spellEnd"/>
      <w:r>
        <w:t xml:space="preserve">». Сергей Геннадьевич обозначил четыре ключевые тенденции: глобальное межгосударственное взаимодействие, рост конкуренции, все большее объединение технологий, а также потребность в специалистах, обладающими междисциплинарными знаниями и компетенциями. </w:t>
      </w:r>
    </w:p>
    <w:p w:rsidR="00AD05C1" w:rsidRDefault="00AD05C1" w:rsidP="00AD05C1">
      <w:pPr>
        <w:spacing w:line="240" w:lineRule="auto"/>
      </w:pPr>
      <w:r>
        <w:t xml:space="preserve">Тонких Илья Геннадьевич, руководитель Академии DMG MORI Россия, международный эксперт </w:t>
      </w:r>
      <w:proofErr w:type="spellStart"/>
      <w:r>
        <w:t>Ворлдскиллс</w:t>
      </w:r>
      <w:proofErr w:type="spellEnd"/>
      <w:r>
        <w:t xml:space="preserve">, высказал тезис о том, что в условиях </w:t>
      </w:r>
      <w:proofErr w:type="spellStart"/>
      <w:r>
        <w:t>цифровизации</w:t>
      </w:r>
      <w:proofErr w:type="spellEnd"/>
      <w:r>
        <w:t xml:space="preserve"> мир стал глобальным, смена технологий происходит постоянно, в связи с чем современный человек должен быть готов постоянно изменять себя, адаптировать к изменениям, которые появляются каждый день. </w:t>
      </w:r>
      <w:r w:rsidRPr="004405AC">
        <w:lastRenderedPageBreak/>
        <w:t xml:space="preserve">Задача </w:t>
      </w:r>
      <w:r>
        <w:t>современного</w:t>
      </w:r>
      <w:r w:rsidRPr="004405AC">
        <w:t xml:space="preserve"> специалиста – </w:t>
      </w:r>
      <w:r>
        <w:t>постоянно</w:t>
      </w:r>
      <w:r w:rsidRPr="004405AC">
        <w:t xml:space="preserve"> выявлять процессы,</w:t>
      </w:r>
      <w:r>
        <w:t xml:space="preserve"> лучшие практики и постигать их, а также активно развивать </w:t>
      </w:r>
      <w:r>
        <w:rPr>
          <w:lang w:val="en-US"/>
        </w:rPr>
        <w:t>soft</w:t>
      </w:r>
      <w:r w:rsidRPr="004405AC">
        <w:t>-</w:t>
      </w:r>
      <w:r>
        <w:rPr>
          <w:lang w:val="en-US"/>
        </w:rPr>
        <w:t>skills</w:t>
      </w:r>
      <w:r>
        <w:t>, поскольку именно они предопределяют способность человека жить в ритме цифрового мира, обучаться и постигать новые технологии.</w:t>
      </w:r>
    </w:p>
    <w:p w:rsidR="00AD05C1" w:rsidRPr="004405AC" w:rsidRDefault="00AD05C1" w:rsidP="00AD05C1">
      <w:pPr>
        <w:spacing w:line="240" w:lineRule="auto"/>
      </w:pPr>
      <w:proofErr w:type="spellStart"/>
      <w:r>
        <w:t>Крастина</w:t>
      </w:r>
      <w:proofErr w:type="spellEnd"/>
      <w:r>
        <w:t xml:space="preserve"> Анжелика, руководитель международного сотрудничества Лапландский Университет Прикладных Наук, </w:t>
      </w:r>
      <w:proofErr w:type="spellStart"/>
      <w:r>
        <w:t>Рованиеми</w:t>
      </w:r>
      <w:proofErr w:type="spellEnd"/>
      <w:r>
        <w:t xml:space="preserve"> (Финляндия), поделилась с участниками дискуссии современными образовательными технологиями, используемыми в Финляндии. Например, задача финского преподавателя не обучать, а заниматься </w:t>
      </w:r>
      <w:proofErr w:type="spellStart"/>
      <w:r>
        <w:t>коучингом</w:t>
      </w:r>
      <w:proofErr w:type="spellEnd"/>
      <w:r>
        <w:t xml:space="preserve">, т.е. сопровождать обучающегося в процессе, помогать достичь знания, при этом никогда не давая конкретных ответов. </w:t>
      </w:r>
    </w:p>
    <w:p w:rsidR="00AD05C1" w:rsidRDefault="00AD05C1" w:rsidP="00AD05C1">
      <w:pPr>
        <w:spacing w:line="240" w:lineRule="auto"/>
      </w:pPr>
      <w:r>
        <w:t xml:space="preserve">Васильев Михаил Геннадьевич, и. о. министра экономического развития и инвестиционной политики Красноярского края, обратил внимание участников дискуссии на то, что технологии, </w:t>
      </w:r>
      <w:proofErr w:type="spellStart"/>
      <w:r>
        <w:t>цифровизация</w:t>
      </w:r>
      <w:proofErr w:type="spellEnd"/>
      <w:r>
        <w:t xml:space="preserve"> – это всегда инструмент в руках человека, об этом необходимо помнить всегда, дабы не допустить отрыва от реальности. Также Михаил Геннадьевич отметил, что вся суть образования состоит именно в том, чтобы готовить специалистов на перспективу – к тому, чего еще нет. </w:t>
      </w:r>
    </w:p>
    <w:p w:rsidR="00AD05C1" w:rsidRPr="00C2032B" w:rsidRDefault="00AD05C1" w:rsidP="00AD05C1">
      <w:pPr>
        <w:spacing w:line="240" w:lineRule="auto"/>
      </w:pPr>
      <w:r>
        <w:t xml:space="preserve">Никитина Ольга Николаевна, заместитель министра образования Красноярского края, канд. </w:t>
      </w:r>
      <w:proofErr w:type="spellStart"/>
      <w:r>
        <w:t>социол</w:t>
      </w:r>
      <w:proofErr w:type="spellEnd"/>
      <w:r>
        <w:t xml:space="preserve">. наук, обозначила глобальную проблему российского образования: </w:t>
      </w:r>
      <w:r w:rsidRPr="003A1C05">
        <w:t>каждый уровень образования работает в своей сис</w:t>
      </w:r>
      <w:r>
        <w:t>теме, не существует связки между ними, поэтому</w:t>
      </w:r>
      <w:r w:rsidRPr="003A1C05">
        <w:t xml:space="preserve"> </w:t>
      </w:r>
      <w:r>
        <w:t>важнейшей управленческой задачей является поиск этой связки</w:t>
      </w:r>
      <w:r w:rsidRPr="003A1C05">
        <w:t xml:space="preserve">, </w:t>
      </w:r>
      <w:proofErr w:type="spellStart"/>
      <w:r w:rsidRPr="003A1C05">
        <w:t>взаимодополнение</w:t>
      </w:r>
      <w:proofErr w:type="spellEnd"/>
      <w:r>
        <w:t xml:space="preserve"> уровней образования, которые должны обеспечивать развитие</w:t>
      </w:r>
      <w:r w:rsidRPr="003A1C05">
        <w:t xml:space="preserve"> ребенка </w:t>
      </w:r>
      <w:r>
        <w:t>до производственно- и технологически грамотного профессионала</w:t>
      </w:r>
      <w:r w:rsidRPr="003A1C05">
        <w:t xml:space="preserve">. </w:t>
      </w:r>
    </w:p>
    <w:p w:rsidR="00AD05C1" w:rsidRDefault="00AD05C1" w:rsidP="00AD05C1">
      <w:pPr>
        <w:spacing w:line="240" w:lineRule="auto"/>
      </w:pPr>
      <w:r>
        <w:t xml:space="preserve">Тезисы </w:t>
      </w:r>
      <w:proofErr w:type="spellStart"/>
      <w:r>
        <w:t>дискутантов</w:t>
      </w:r>
      <w:proofErr w:type="spellEnd"/>
      <w:r>
        <w:t xml:space="preserve"> вызвали большой интерес у участников, что предвещает эффективную и интересную работу остальных площадок Форума. </w:t>
      </w:r>
    </w:p>
    <w:p w:rsidR="00AD05C1" w:rsidRDefault="00AD05C1" w:rsidP="00AD05C1">
      <w:pPr>
        <w:spacing w:line="240" w:lineRule="auto"/>
      </w:pPr>
    </w:p>
    <w:p w:rsidR="00AD05C1" w:rsidRDefault="00AD05C1" w:rsidP="00AD05C1">
      <w:pPr>
        <w:spacing w:line="240" w:lineRule="auto"/>
      </w:pPr>
    </w:p>
    <w:p w:rsidR="00AD05C1" w:rsidRDefault="00AD05C1" w:rsidP="00AD05C1">
      <w:pPr>
        <w:spacing w:line="240" w:lineRule="auto"/>
      </w:pPr>
    </w:p>
    <w:p w:rsidR="00AD05C1" w:rsidRDefault="00AD05C1" w:rsidP="00AD05C1">
      <w:pPr>
        <w:spacing w:line="240" w:lineRule="auto"/>
      </w:pPr>
    </w:p>
    <w:p w:rsidR="00AD05C1" w:rsidRDefault="00AD05C1" w:rsidP="00AD05C1">
      <w:pPr>
        <w:spacing w:line="240" w:lineRule="auto"/>
      </w:pPr>
    </w:p>
    <w:p w:rsidR="00AD05C1" w:rsidRDefault="00AD05C1" w:rsidP="00AD05C1">
      <w:pPr>
        <w:spacing w:line="240" w:lineRule="auto"/>
      </w:pPr>
    </w:p>
    <w:p w:rsidR="00AD05C1" w:rsidRDefault="00AD05C1" w:rsidP="00AD05C1">
      <w:pPr>
        <w:spacing w:line="240" w:lineRule="auto"/>
      </w:pPr>
    </w:p>
    <w:p w:rsidR="00AD05C1" w:rsidRDefault="00AD05C1" w:rsidP="00AD05C1">
      <w:pPr>
        <w:spacing w:line="240" w:lineRule="auto"/>
      </w:pPr>
    </w:p>
    <w:p w:rsidR="00A77FA5" w:rsidRDefault="00AD05C1"/>
    <w:sectPr w:rsidR="00A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1"/>
    <w:rsid w:val="00123670"/>
    <w:rsid w:val="0027716C"/>
    <w:rsid w:val="005579DA"/>
    <w:rsid w:val="00945B06"/>
    <w:rsid w:val="00A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E18F"/>
  <w15:chartTrackingRefBased/>
  <w15:docId w15:val="{6B12136B-820F-4A9B-8594-87F156B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C1"/>
    <w:pPr>
      <w:widowControl w:val="0"/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2017-11-29T10:16:00Z</dcterms:created>
  <dcterms:modified xsi:type="dcterms:W3CDTF">2017-11-29T10:17:00Z</dcterms:modified>
</cp:coreProperties>
</file>