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72" w:rsidRPr="00AA1672" w:rsidRDefault="00AA1672" w:rsidP="00AA167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A167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A1672">
        <w:rPr>
          <w:rFonts w:ascii="Times New Roman" w:hAnsi="Times New Roman" w:cs="Times New Roman"/>
          <w:sz w:val="24"/>
          <w:szCs w:val="24"/>
        </w:rPr>
        <w:br/>
      </w:r>
    </w:p>
    <w:p w:rsidR="00AA1672" w:rsidRPr="00AA1672" w:rsidRDefault="00AA1672" w:rsidP="00AA16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Принята</w:t>
      </w:r>
    </w:p>
    <w:p w:rsidR="00AA1672" w:rsidRPr="00AA1672" w:rsidRDefault="00AA1672" w:rsidP="00AA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Генеральной Ассамблеей ООН</w:t>
      </w:r>
    </w:p>
    <w:p w:rsidR="00AA1672" w:rsidRPr="00AA1672" w:rsidRDefault="00AA1672" w:rsidP="00AA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10 декабря 1948 г.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ВСЕОБЩАЯ ДЕКЛАРАЦИЯ ПРАВ ЧЕЛОВЕКА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ПРЕАМБУЛА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необходимо содействовать развитию дружественных отношений между народами;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принимая во внимание, что народы Объединенных Наций подтвердили в </w:t>
      </w:r>
      <w:hyperlink r:id="rId5" w:history="1">
        <w:r w:rsidRPr="00AA1672">
          <w:rPr>
            <w:rFonts w:ascii="Times New Roman" w:hAnsi="Times New Roman" w:cs="Times New Roman"/>
            <w:color w:val="0000FF"/>
            <w:sz w:val="24"/>
            <w:szCs w:val="24"/>
          </w:rPr>
          <w:t>Уставе</w:t>
        </w:r>
      </w:hyperlink>
      <w:r w:rsidRPr="00AA1672">
        <w:rPr>
          <w:rFonts w:ascii="Times New Roman" w:hAnsi="Times New Roman" w:cs="Times New Roman"/>
          <w:sz w:val="24"/>
          <w:szCs w:val="24"/>
        </w:rPr>
        <w:t xml:space="preserve">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принимая во внимание, что всеобщее понимание характера этих прав и свобод имеет огромное значение для полного выполнения этого обязательства,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Генеральная Ассамблея провозглашает настоящую Всеобщую декларацию прав человека в качестве задачи, к выполнению которой должны стремиться все народы и все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 среди народов государств - членов Организации, так и среди народов территорий, находящихся под их юрисдикцией.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как-то: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</w:t>
      </w:r>
      <w:r w:rsidRPr="00AA1672">
        <w:rPr>
          <w:rFonts w:ascii="Times New Roman" w:hAnsi="Times New Roman" w:cs="Times New Roman"/>
          <w:sz w:val="24"/>
          <w:szCs w:val="24"/>
        </w:rPr>
        <w:lastRenderedPageBreak/>
        <w:t>от того, является ли эта территория независимой, подопечной, несамоуправляющейся, или как-либо иначе ограниченной в своем суверенитете.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3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имеет право на жизнь, на свободу и на личную неприкосновенность.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4</w:t>
      </w:r>
      <w:bookmarkStart w:id="0" w:name="_GoBack"/>
      <w:bookmarkEnd w:id="0"/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Никто не должен содержаться в рабстве или подневольном состоянии; рабство и работорговля запрещаются во всех их видах.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5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Никто не должен подвергаться пыткам или жестоким, бесчеловечным или унижающим достоинство обращению и наказанию.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6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Каждый человек, где бы он ни находился, имеет право на признание его </w:t>
      </w:r>
      <w:proofErr w:type="spellStart"/>
      <w:r w:rsidRPr="00AA1672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AA1672">
        <w:rPr>
          <w:rFonts w:ascii="Times New Roman" w:hAnsi="Times New Roman" w:cs="Times New Roman"/>
          <w:sz w:val="24"/>
          <w:szCs w:val="24"/>
        </w:rPr>
        <w:t>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7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Все люди равны перед законом и имеют право, без всякого различия, на равную защиту закона. Все люди имеют право на равную защиту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8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имеет право на эффективное восстановление в правах компетентными национальными судами в случае нарушения его основных прав, предоставленных ему конституцией или законом.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9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Никто не может быть подвергнут произвольному аресту, задержанию или изгнанию.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10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для определения его прав и обязанностей и для установления обоснованности предъявленного ему уголовного обвинения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11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</w:t>
      </w:r>
      <w:r w:rsidRPr="00AA1672">
        <w:rPr>
          <w:rFonts w:ascii="Times New Roman" w:hAnsi="Times New Roman" w:cs="Times New Roman"/>
          <w:sz w:val="24"/>
          <w:szCs w:val="24"/>
        </w:rPr>
        <w:lastRenderedPageBreak/>
        <w:t>национальным законам или по международному праву. Не может 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12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13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14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искать убежище от преследования в других странах и пользоваться этим убежищем.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 или деяния, противоречащего целям и принципам Организации Объединенных Наций.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15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на гражданство.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Никто не может быть произвольно лишен своего гражданства или права изменить свое гражданство.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16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Брак может быть заключен только при свободном и полном согласии обеих вступающих в брак сторон.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17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владеть имуществом как единолично, так и совместно с другими.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Никто не должен быть произвольно лишен своего имущества.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18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Каждый человек имеет право на свободу мысли, совести и религии; это включает свободу менять свою религию или убеждения и свободу исповедовать свою религию или убеждения как </w:t>
      </w:r>
      <w:r w:rsidRPr="00AA1672">
        <w:rPr>
          <w:rFonts w:ascii="Times New Roman" w:hAnsi="Times New Roman" w:cs="Times New Roman"/>
          <w:sz w:val="24"/>
          <w:szCs w:val="24"/>
        </w:rPr>
        <w:lastRenderedPageBreak/>
        <w:t>единолично, так и сообща с другими, публичным или частным порядком в учении, богослужении и выполнении религиозных и ритуальных порядков.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19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20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на свободу мирных собраний и ассоциаций.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Никто не может быть принуждаем вступать в какую-либо ассоциацию.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21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Каждый человек имеет право равного доступа к государственной службе в своей стране.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праве, путем тайного голосования или же посредством других равнозначных форм, обеспечивающих свободу голосования.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22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23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Каждый человек, без какой-либо дискриминации, имеет право на равную оплату за равный труд.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24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25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 xml:space="preserve">1. Каждый человек имеет право на такой жизненный уровень, включая пищу, одежду, </w:t>
      </w:r>
      <w:r w:rsidRPr="00AA1672">
        <w:rPr>
          <w:rFonts w:ascii="Times New Roman" w:hAnsi="Times New Roman" w:cs="Times New Roman"/>
          <w:sz w:val="24"/>
          <w:szCs w:val="24"/>
        </w:rPr>
        <w:lastRenderedPageBreak/>
        <w:t>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26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на образование. Образование должно быть бесплатным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 и должно содействовать деятельности Организации Объединенных Наций по поддержанию мира.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3. Родители имеют право приоритета в выборе вида образования для своих малолетних детей.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27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28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29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Статья 30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72">
        <w:rPr>
          <w:rFonts w:ascii="Times New Roman" w:hAnsi="Times New Roman" w:cs="Times New Roman"/>
          <w:sz w:val="24"/>
          <w:szCs w:val="24"/>
        </w:rPr>
        <w:t>Ничто в настоящей Декларации не может быть истолковано как предоставление какому-либо государству, группе лиц или отдельным лицам права заниматься какой-либо деятельностью или совершать действия, направленные к уничтожению прав и свобод, изложенных в настоящей Декларации.</w:t>
      </w: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672" w:rsidRPr="00AA1672" w:rsidRDefault="00AA1672" w:rsidP="00AA1672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35D00" w:rsidRPr="00AA1672" w:rsidRDefault="00AA1672" w:rsidP="00AA1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D00" w:rsidRPr="00AA1672" w:rsidSect="00AA167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72"/>
    <w:rsid w:val="003D749E"/>
    <w:rsid w:val="00434762"/>
    <w:rsid w:val="00A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FFF9-E9ED-47E9-B6DA-40F5CFB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0076C95324F88A76B588DDADD6B3C4E67AAB8743A798662CB40B1FCGBI2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2017-04-28T02:08:00Z</dcterms:created>
  <dcterms:modified xsi:type="dcterms:W3CDTF">2017-04-28T02:09:00Z</dcterms:modified>
</cp:coreProperties>
</file>