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46E36">
        <w:rPr>
          <w:rFonts w:ascii="Times New Roman" w:hAnsi="Times New Roman"/>
          <w:b/>
          <w:sz w:val="32"/>
          <w:szCs w:val="32"/>
        </w:rPr>
        <w:t>Конкурсное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46E36">
        <w:rPr>
          <w:rFonts w:ascii="Times New Roman" w:hAnsi="Times New Roman"/>
          <w:b/>
          <w:sz w:val="32"/>
          <w:szCs w:val="32"/>
        </w:rPr>
        <w:t>задание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46E36">
        <w:rPr>
          <w:rFonts w:ascii="Times New Roman" w:hAnsi="Times New Roman"/>
          <w:b/>
          <w:color w:val="000000"/>
          <w:sz w:val="32"/>
          <w:szCs w:val="32"/>
        </w:rPr>
        <w:t>по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B46E36">
        <w:rPr>
          <w:rFonts w:ascii="Times New Roman" w:hAnsi="Times New Roman"/>
          <w:b/>
          <w:color w:val="000000"/>
          <w:sz w:val="32"/>
          <w:szCs w:val="32"/>
        </w:rPr>
        <w:t>компетенции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Entrepreneurship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B46E36">
        <w:rPr>
          <w:rFonts w:ascii="Times New Roman" w:hAnsi="Times New Roman"/>
          <w:b/>
          <w:color w:val="000000"/>
          <w:sz w:val="32"/>
          <w:szCs w:val="32"/>
        </w:rPr>
        <w:t>«Предпринимательство»</w:t>
      </w:r>
    </w:p>
    <w:p w:rsidR="00DE0810" w:rsidRDefault="00DE0810" w:rsidP="009C2BE8">
      <w:pPr>
        <w:spacing w:after="0" w:line="48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E0810">
        <w:rPr>
          <w:rFonts w:ascii="Times New Roman" w:hAnsi="Times New Roman"/>
          <w:b/>
          <w:color w:val="000000"/>
          <w:sz w:val="32"/>
          <w:szCs w:val="32"/>
        </w:rPr>
        <w:t>Межрегиональн</w:t>
      </w:r>
      <w:r>
        <w:rPr>
          <w:rFonts w:ascii="Times New Roman" w:hAnsi="Times New Roman"/>
          <w:b/>
          <w:color w:val="000000"/>
          <w:sz w:val="32"/>
          <w:szCs w:val="32"/>
        </w:rPr>
        <w:t>ого</w:t>
      </w:r>
      <w:r w:rsidRPr="00DE0810">
        <w:rPr>
          <w:rFonts w:ascii="Times New Roman" w:hAnsi="Times New Roman"/>
          <w:b/>
          <w:color w:val="000000"/>
          <w:sz w:val="32"/>
          <w:szCs w:val="32"/>
        </w:rPr>
        <w:t xml:space="preserve"> чемпионат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DE0810">
        <w:rPr>
          <w:rFonts w:ascii="Times New Roman" w:hAnsi="Times New Roman"/>
          <w:b/>
          <w:color w:val="000000"/>
          <w:sz w:val="32"/>
          <w:szCs w:val="32"/>
        </w:rPr>
        <w:t xml:space="preserve"> профессионального мастерства - Енисейская Сибирь Поколение ПРОФИ </w:t>
      </w:r>
    </w:p>
    <w:p w:rsidR="009C2BE8" w:rsidRPr="006009E9" w:rsidRDefault="00DE0810" w:rsidP="009C2BE8">
      <w:pPr>
        <w:spacing w:after="0" w:line="48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E0810">
        <w:rPr>
          <w:rFonts w:ascii="Times New Roman" w:hAnsi="Times New Roman"/>
          <w:b/>
          <w:color w:val="000000"/>
          <w:sz w:val="32"/>
          <w:szCs w:val="32"/>
        </w:rPr>
        <w:t xml:space="preserve">по стандартам </w:t>
      </w:r>
      <w:proofErr w:type="spellStart"/>
      <w:r w:rsidRPr="00DE0810">
        <w:rPr>
          <w:rFonts w:ascii="Times New Roman" w:hAnsi="Times New Roman"/>
          <w:b/>
          <w:color w:val="000000"/>
          <w:sz w:val="32"/>
          <w:szCs w:val="32"/>
        </w:rPr>
        <w:t>WorldSkills</w:t>
      </w:r>
      <w:proofErr w:type="spellEnd"/>
    </w:p>
    <w:p w:rsidR="009C2BE8" w:rsidRDefault="009C2BE8" w:rsidP="009C2BE8">
      <w:pPr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  <w:r w:rsidRPr="00B46E36">
        <w:rPr>
          <w:rFonts w:ascii="Times New Roman" w:hAnsi="Times New Roman"/>
          <w:sz w:val="32"/>
          <w:szCs w:val="32"/>
        </w:rPr>
        <w:t>Разработано: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Жалонкиной</w:t>
      </w:r>
      <w:proofErr w:type="spellEnd"/>
      <w:r>
        <w:rPr>
          <w:rFonts w:ascii="Times New Roman" w:hAnsi="Times New Roman"/>
          <w:sz w:val="32"/>
          <w:szCs w:val="32"/>
        </w:rPr>
        <w:t xml:space="preserve"> Светланой</w:t>
      </w:r>
      <w:r w:rsidRPr="00B46E36">
        <w:rPr>
          <w:rFonts w:ascii="Times New Roman" w:hAnsi="Times New Roman"/>
          <w:sz w:val="32"/>
          <w:szCs w:val="32"/>
        </w:rPr>
        <w:t>,</w:t>
      </w:r>
    </w:p>
    <w:p w:rsidR="009C2BE8" w:rsidRPr="00B46E36" w:rsidRDefault="009C2BE8" w:rsidP="009C2B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2BE8" w:rsidRPr="00B46E36" w:rsidRDefault="009C2BE8" w:rsidP="009C2BE8">
      <w:pPr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</w:p>
    <w:p w:rsidR="009C2BE8" w:rsidRPr="00B46E36" w:rsidRDefault="009C2BE8" w:rsidP="009C2B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2B3A">
        <w:rPr>
          <w:rFonts w:ascii="Times New Roman" w:hAnsi="Times New Roman"/>
          <w:sz w:val="32"/>
          <w:szCs w:val="32"/>
        </w:rPr>
        <w:t>За основу взято конкурсное за</w:t>
      </w:r>
      <w:r>
        <w:rPr>
          <w:rFonts w:ascii="Times New Roman" w:hAnsi="Times New Roman"/>
          <w:sz w:val="32"/>
          <w:szCs w:val="32"/>
        </w:rPr>
        <w:t xml:space="preserve">дание </w:t>
      </w:r>
      <w:r w:rsidR="006009E9">
        <w:rPr>
          <w:rFonts w:ascii="Times New Roman" w:hAnsi="Times New Roman"/>
          <w:sz w:val="32"/>
          <w:szCs w:val="32"/>
          <w:lang w:val="en-US"/>
        </w:rPr>
        <w:t>V</w:t>
      </w:r>
      <w:r w:rsidR="00DE0810">
        <w:rPr>
          <w:rFonts w:ascii="Times New Roman" w:hAnsi="Times New Roman"/>
          <w:sz w:val="32"/>
          <w:szCs w:val="32"/>
          <w:lang w:val="en-US"/>
        </w:rPr>
        <w:t>I</w:t>
      </w:r>
      <w:r w:rsidR="006009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Национального Чемпионата «</w:t>
      </w:r>
      <w:r w:rsidRPr="00922B3A">
        <w:rPr>
          <w:rFonts w:ascii="Times New Roman" w:hAnsi="Times New Roman"/>
          <w:sz w:val="32"/>
          <w:szCs w:val="32"/>
        </w:rPr>
        <w:t>Молодые профессионалы</w:t>
      </w:r>
      <w:r>
        <w:rPr>
          <w:rFonts w:ascii="Times New Roman" w:hAnsi="Times New Roman"/>
          <w:sz w:val="32"/>
          <w:szCs w:val="32"/>
        </w:rPr>
        <w:t>»</w:t>
      </w:r>
      <w:r w:rsidRPr="00922B3A">
        <w:rPr>
          <w:rFonts w:ascii="Times New Roman" w:hAnsi="Times New Roman"/>
          <w:sz w:val="32"/>
          <w:szCs w:val="32"/>
        </w:rPr>
        <w:t xml:space="preserve"> (WSR)</w:t>
      </w:r>
    </w:p>
    <w:p w:rsidR="009C2BE8" w:rsidRPr="00B46E36" w:rsidRDefault="009C2BE8" w:rsidP="009C2BE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9C2BE8" w:rsidRDefault="00DE0810" w:rsidP="009C2BE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Default="009C2BE8" w:rsidP="009C2BE8">
      <w:pPr>
        <w:spacing w:after="0" w:line="240" w:lineRule="auto"/>
        <w:jc w:val="both"/>
        <w:rPr>
          <w:b/>
          <w:sz w:val="28"/>
          <w:szCs w:val="28"/>
        </w:rPr>
      </w:pPr>
    </w:p>
    <w:p w:rsidR="009C2BE8" w:rsidRPr="009C2BE8" w:rsidRDefault="009C2BE8" w:rsidP="009C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BE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Конкурсное задание разработано на основе Технического описания компетенции «Предпринимательство».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F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более </w:t>
      </w:r>
      <w:r w:rsidR="00DE08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43F65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включает оценку по каждому из разделов стандартов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C6078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>далее - WSSS</w:t>
      </w:r>
      <w:r w:rsidRPr="00C6078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выходит за пределы WSSS.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проводится исключительно через практическое выполнение Конкурсного задания.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C60787" w:rsidRDefault="00C60787" w:rsidP="00C60787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2xcytpi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КОНКУРСНОГО ЗАДАНИЯ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Бизнес-план команды – </w:t>
      </w:r>
      <w:r w:rsidR="005153C8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общей оценки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Наша команда и бизнес-идея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. Продвижение фирмы/проекта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C8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общей оценки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Технико-экономическое обоснование проекта, включая финансовые инструменты и показатели </w:t>
      </w:r>
      <w:r w:rsidR="005153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C8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общей оценки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1ci93xb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«Бизнес-план» - </w:t>
      </w:r>
      <w:r w:rsidR="005153C8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от общей оценки</w:t>
      </w:r>
    </w:p>
    <w:p w:rsidR="00C60787" w:rsidRDefault="00C60787" w:rsidP="00846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whwml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разрабатывает бизнес-план. Команда должна направить электронную копию Бизнес-плана, а так же, 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идео ролик 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продолжительностью до 90 секунд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 в формате mp4/</w:t>
      </w:r>
      <w:proofErr w:type="spellStart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mov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цветной информационно-рекламный плакат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в формате .</w:t>
      </w:r>
      <w:proofErr w:type="spellStart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Бизнес-план в формате </w:t>
      </w:r>
      <w:proofErr w:type="spellStart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6951">
        <w:rPr>
          <w:rFonts w:ascii="Times New Roman" w:eastAsia="Times New Roman" w:hAnsi="Times New Roman" w:cs="Times New Roman"/>
          <w:sz w:val="28"/>
          <w:szCs w:val="28"/>
        </w:rPr>
        <w:t>Приложения (рецензия в формате .</w:t>
      </w:r>
      <w:proofErr w:type="spellStart"/>
      <w:r w:rsidR="00846951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сылка на маркетинговое исследование (исследование ры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нка и/или опрос) в </w:t>
      </w:r>
      <w:proofErr w:type="spellStart"/>
      <w:r w:rsidR="0084695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 форме, ф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инансовые расчеты в формате *.</w:t>
      </w:r>
      <w:proofErr w:type="spellStart"/>
      <w:r w:rsidR="00846951">
        <w:rPr>
          <w:rFonts w:ascii="Times New Roman" w:eastAsia="Times New Roman" w:hAnsi="Times New Roman" w:cs="Times New Roman"/>
          <w:sz w:val="28"/>
          <w:szCs w:val="28"/>
          <w:lang w:val="en-US"/>
        </w:rPr>
        <w:t>xls</w:t>
      </w:r>
      <w:proofErr w:type="spellEnd"/>
      <w:r w:rsidR="00846951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окументы (при наличии) подтверждающие: открытие ООО/ИП/КФХ на одного или обоих участников проекта, открытие расчетного счета, отчет движения денежных средств по расчетному счету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на адрес </w:t>
      </w:r>
      <w:hyperlink r:id="rId5" w:history="1"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metodist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hkptes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62CA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AA4C45" w:rsidRPr="00AA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09.00 часов дня C-4</w:t>
      </w:r>
      <w:proofErr w:type="gramEnd"/>
      <w:r w:rsidR="006753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0810">
        <w:rPr>
          <w:rFonts w:ascii="Times New Roman" w:eastAsia="Times New Roman" w:hAnsi="Times New Roman" w:cs="Times New Roman"/>
          <w:sz w:val="28"/>
          <w:szCs w:val="28"/>
        </w:rPr>
        <w:t>28.11.2019</w:t>
      </w:r>
      <w:r w:rsidR="006753F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представляемые материалы заверяются конкурсантами (подписи конкурсантов, подтверждающие авторство).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авторства формулировок бизнес-плана проводится с использованием системы </w:t>
      </w:r>
      <w:hyperlink r:id="rId6" w:history="1">
        <w:r w:rsidRPr="00AA4C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https://www.antiplagiat.ru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Допустимый процент заимствования с правильным оформлением цитирования уточняется на форуме экспертно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сообществ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</w:t>
      </w:r>
      <w:r w:rsidR="00012D5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представление в срок электронных материалов подлежит начислению штрафных баллов.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Присланные в электронном виде бизнес-планы будут рассматриваться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С-4) и оцениваться (с дня С-2) экспертами (каждый бизнес-план оценивают не менее 3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экспертов) и будут включать в себя </w:t>
      </w:r>
      <w:r w:rsidR="008E2DC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0% общей оценки команды.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письменных материалов: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Размер страниц бизнес-плана должен быть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29,7 см (стандарт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</w:t>
      </w:r>
      <w:proofErr w:type="spellStart"/>
      <w:r w:rsidR="00AA4C45">
        <w:rPr>
          <w:rFonts w:ascii="Times New Roman" w:eastAsia="Times New Roman" w:hAnsi="Times New Roman" w:cs="Times New Roman"/>
          <w:sz w:val="28"/>
          <w:szCs w:val="28"/>
        </w:rPr>
        <w:t>бизне-плана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сшит «пружинами», иметь прозрачную обложку в начале и твердую обложку в конце. Все что 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представлено,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бизнес-плана. Могут быть </w:t>
      </w:r>
      <w:r w:rsidR="00AA4C45">
        <w:rPr>
          <w:rFonts w:ascii="Times New Roman" w:eastAsia="Times New Roman" w:hAnsi="Times New Roman" w:cs="Times New Roman"/>
          <w:sz w:val="28"/>
          <w:szCs w:val="28"/>
        </w:rPr>
        <w:t>также,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Текст бизнес-плана должен быть набран шрифтом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Вторая страница – Оглавление.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Бизнес-план выполняется, как минимум, в соответствии с разделами, перечисленными ниже: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1.Резюме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2.Описание компании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3.Целевой рынок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4.Планирование рабочего процесса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5.Маркетинговый план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6.Устойчивое развитие 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Технико-экономическое обоснование проекта (включая финансовый план) 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Данные, приведенные в бизнес-плане в </w:t>
      </w:r>
      <w:r w:rsidR="00AA4C4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AA4C45" w:rsidRPr="00AA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Excel, могут использоваться (в том числе – корректироваться) в ходе работы на площадке.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Приветствуется применение в ходе работы над проектом и разработки бизнес-плана софта 1С в малом бизнесе.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 «Наша команда и бизнес-идея»</w:t>
      </w:r>
      <w:r w:rsidR="008469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A657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46951" w:rsidRPr="00BA657D">
        <w:rPr>
          <w:rFonts w:ascii="Times New Roman" w:eastAsia="Times New Roman" w:hAnsi="Times New Roman" w:cs="Times New Roman"/>
          <w:b/>
          <w:sz w:val="28"/>
          <w:szCs w:val="28"/>
        </w:rPr>
        <w:t>Продвижение фирмы/проекта</w:t>
      </w:r>
      <w:r w:rsidR="00BA657D" w:rsidRPr="00BA65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5153C8">
        <w:rPr>
          <w:rFonts w:ascii="Times New Roman" w:eastAsia="Times New Roman" w:hAnsi="Times New Roman" w:cs="Times New Roman"/>
          <w:b/>
          <w:sz w:val="28"/>
          <w:szCs w:val="28"/>
        </w:rPr>
        <w:t xml:space="preserve">35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от общей оценки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разделы «Организация работы»,  «Формирование навыков коллективной работы и управление»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51">
        <w:rPr>
          <w:color w:val="000000"/>
          <w:sz w:val="24"/>
          <w:szCs w:val="24"/>
        </w:rPr>
        <w:t>«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>Продвижение фирмы/проекта»</w:t>
      </w:r>
      <w:r w:rsidR="00BA6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«Презентация компании</w:t>
      </w:r>
      <w:r w:rsidR="008469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6951" w:rsidRPr="0084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Спецификации стандартов.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осмыслить наиболее выигрышные деловые и личностные качества каждого, укрепиться как единая, слаженно работающая команда.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Разработайте плакат представляющий команду и членов команды (то есть участников). Плакат может быть черно-белым,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должен содержать оригинальное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четко роли каждого из участников в проекте (бизнесе). Приведите аргументы принятия командных решений.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Представьте (на русском языке и с кратким резюме на английском) итоги своей работы членам жюри с использованием плаката, web-презентации в </w:t>
      </w:r>
      <w:r w:rsidR="00243F6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243F65" w:rsidRPr="00243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флип-чарта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необходимого раздаточного материала.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продуктивно использовать время, выделенное на презентацию итогов работы по модулю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флипп-чарт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пр.). Будьте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ситуативны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модуле предъявляется, также, бизнес-идея (в составе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бизнес-концепции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и общая логика ее развития (в бизнес-плане). 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Покажите, каким образом вашей команде удалось выйти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конкретную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бизнес-идею, какие способы (методы, механизмы) генерирования идей вы знаете (три и более) и как был осуществлен выбор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конкретной идеи. Обоснуйте свой выбор конкретного способа «выхода» на идею.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>
        <w:rPr>
          <w:sz w:val="28"/>
          <w:szCs w:val="28"/>
        </w:rPr>
        <w:t> 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показать (в полноте и логике) последовательность процессов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ее реализации. Приведите в наглядной форме описание того, как получить продукт и / или услугу, которые будете предлагать на рынке. Если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развиваете розничный бизнес здесь придется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показать уникальность (оригинальность,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предлагаемой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бизнес-идеи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Обоснуйте наличие и перспективность рынка, на который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(услуга).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Бизнес-идея (бизнес-концепция) включается в публичную презентацию.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Советом экспертов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53C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«Технико-экономическое обоснование проекта, включая финансовые показатели» - </w:t>
      </w:r>
      <w:r w:rsidR="005153C8">
        <w:rPr>
          <w:rFonts w:ascii="Times New Roman" w:eastAsia="Times New Roman" w:hAnsi="Times New Roman" w:cs="Times New Roman"/>
          <w:b/>
          <w:sz w:val="28"/>
          <w:szCs w:val="28"/>
        </w:rPr>
        <w:t xml:space="preserve">35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от общей оценки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 «Финансовые инструменты» Спецификации стандартов.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  В этом модуле обосновывается, также, ценообразование на продукты и услуги с определением маржинального дохода на единицу продаж. 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данного модуля участники должны: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бюджет инвестиций;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и обосновать текущие и будущие источников финансирования проекта (кредиты, займы, субсидии, гранты,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ценообразование (статьи переменных расходов на единицу продукции/услуг, маржа, маржинальная доходность);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выбор режима налогообложения и произвести расчеты всех налогов и выплат во внебюджетные фонды;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и обосновать стратегию основателей проекта (продажа, развитие проекта, привлечение стратегических инвесторов);</w:t>
      </w:r>
    </w:p>
    <w:p w:rsidR="00C60787" w:rsidRDefault="00C60787" w:rsidP="000A2B6F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показатели экономической эффективности проекта.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Расчеты по прибылям и убыткам должны быть реалистичными и правильно выполненными. Кроме того, необходимо обратить внимание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практико-ориентированность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 </w:t>
      </w:r>
    </w:p>
    <w:p w:rsidR="00C60787" w:rsidRDefault="00C60787" w:rsidP="00C60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tbl>
      <w:tblPr>
        <w:tblW w:w="9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/>
      </w:tblPr>
      <w:tblGrid>
        <w:gridCol w:w="526"/>
        <w:gridCol w:w="8"/>
        <w:gridCol w:w="8505"/>
        <w:gridCol w:w="567"/>
        <w:gridCol w:w="9"/>
      </w:tblGrid>
      <w:tr w:rsidR="00966542" w:rsidRPr="00966542" w:rsidTr="000C63E2">
        <w:tc>
          <w:tcPr>
            <w:tcW w:w="526" w:type="dxa"/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3" w:type="dxa"/>
            <w:gridSpan w:val="2"/>
            <w:tcBorders>
              <w:bottom w:val="single" w:sz="2" w:space="0" w:color="auto"/>
            </w:tcBorders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66542" w:rsidRPr="00966542" w:rsidRDefault="00745A3C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5320B" w:rsidRPr="00966542" w:rsidTr="000C63E2">
        <w:tc>
          <w:tcPr>
            <w:tcW w:w="526" w:type="dxa"/>
            <w:vMerge w:val="restart"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5320B" w:rsidRPr="00966542" w:rsidRDefault="0085320B" w:rsidP="00760BE5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роль и значение бизнес-плана;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и процессы развития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выполнимости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устойчивости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приемы для представления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 людям, незнакомым с ней;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важность выбора подходящего названия компании;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принятия решений для определения товаров и услуг, на продаже которых может основываться бизнес;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круга потенциальных покупателей;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методы удовлетворения потребности в выбранных товарах/услугах;</w:t>
            </w:r>
          </w:p>
          <w:p w:rsidR="0085320B" w:rsidRPr="00966542" w:rsidRDefault="0085320B" w:rsidP="00966542">
            <w:pPr>
              <w:pStyle w:val="normal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как оценивать конкурентоспособность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0B" w:rsidRPr="00966542" w:rsidTr="000C63E2">
        <w:tc>
          <w:tcPr>
            <w:tcW w:w="526" w:type="dxa"/>
            <w:vMerge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top w:val="nil"/>
            </w:tcBorders>
            <w:shd w:val="clear" w:color="auto" w:fill="auto"/>
            <w:hideMark/>
          </w:tcPr>
          <w:p w:rsidR="0085320B" w:rsidRPr="00966542" w:rsidRDefault="0085320B" w:rsidP="00760BE5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идеи до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бизнес-предложений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бизнесе и потенциал на рынке;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оценивать риски, связанные с бизнесом;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анализировать (сравнивать, соотносить)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бизнес-концепции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предлагать идеи для дальнейшего развития бизнеса (в т.ч. в порядке диверсификации);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оптимальных решений;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в расчет экологический и социальный аспекты во время планирования и внедрения </w:t>
            </w:r>
            <w:proofErr w:type="spellStart"/>
            <w:proofErr w:type="gram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интегрировать экономические, экологические и социальные критерии в построение средне- и долгосрочных планов, тем самым обретая конкурентное преимущество;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обосновывать и оценивать цели и ценности;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 разными целями эффективно общаться с различными аудиториями;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представлять (презентовать) идеи, дизайн, видения и решения разными способами (видео, плакаты и пр.).</w:t>
            </w: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2" w:rsidRPr="00966542" w:rsidTr="000C63E2">
        <w:tc>
          <w:tcPr>
            <w:tcW w:w="526" w:type="dxa"/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3" w:type="dxa"/>
            <w:gridSpan w:val="2"/>
            <w:tcBorders>
              <w:bottom w:val="single" w:sz="2" w:space="0" w:color="auto"/>
            </w:tcBorders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66542" w:rsidRPr="00966542" w:rsidRDefault="002162DA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320B" w:rsidRPr="00966542" w:rsidTr="000C63E2">
        <w:tc>
          <w:tcPr>
            <w:tcW w:w="526" w:type="dxa"/>
            <w:vMerge w:val="restart"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эффективного планирования и организации труда;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положения техники безопасности и охраны труда, лучшие практики;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0B" w:rsidRPr="00966542" w:rsidTr="000C63E2">
        <w:tc>
          <w:tcPr>
            <w:tcW w:w="526" w:type="dxa"/>
            <w:vMerge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top w:val="nil"/>
            </w:tcBorders>
            <w:shd w:val="clear" w:color="auto" w:fill="auto"/>
            <w:hideMark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проактивный</w:t>
            </w:r>
            <w:proofErr w:type="spellEnd"/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приобретению знаний и развитию навыков;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выбирать подходящие методы для каждого задания;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планировать работу и расставлять приоритеты для повышения эффективности на  рабочем месте и для выполнения заданий в срок.</w:t>
            </w: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2" w:rsidRPr="00966542" w:rsidTr="000C63E2">
        <w:tc>
          <w:tcPr>
            <w:tcW w:w="526" w:type="dxa"/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3" w:type="dxa"/>
            <w:gridSpan w:val="2"/>
            <w:tcBorders>
              <w:bottom w:val="single" w:sz="2" w:space="0" w:color="auto"/>
            </w:tcBorders>
            <w:shd w:val="clear" w:color="auto" w:fill="auto"/>
            <w:hideMark/>
          </w:tcPr>
          <w:p w:rsidR="00966542" w:rsidRPr="00966542" w:rsidRDefault="0096654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коллективной работы и управление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966542" w:rsidRPr="00966542" w:rsidRDefault="002162DA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320B" w:rsidRPr="00966542" w:rsidTr="000C63E2">
        <w:tc>
          <w:tcPr>
            <w:tcW w:w="526" w:type="dxa"/>
            <w:vMerge w:val="restart"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важность постоянного профессионального роста;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важность слаженной командной работы;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слабые стороны каждого члена команды;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перспективы для достижения успеха команды.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0B" w:rsidRPr="00966542" w:rsidTr="000C63E2">
        <w:tc>
          <w:tcPr>
            <w:tcW w:w="526" w:type="dxa"/>
            <w:vMerge/>
            <w:shd w:val="clear" w:color="auto" w:fill="auto"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3" w:type="dxa"/>
            <w:gridSpan w:val="2"/>
            <w:tcBorders>
              <w:top w:val="nil"/>
            </w:tcBorders>
            <w:shd w:val="clear" w:color="auto" w:fill="auto"/>
            <w:hideMark/>
          </w:tcPr>
          <w:p w:rsidR="0085320B" w:rsidRPr="00966542" w:rsidRDefault="0085320B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инициировать и развивать сотрудничество на основе проектов;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навыки проведения переговоров и убеждения;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оценивать роль каждого человека;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подходящие стратегии для разрешения сложных ситуаций во </w:t>
            </w:r>
            <w:r w:rsidRPr="0096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совместной работы;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 xml:space="preserve">справляться со стрессовыми ситуациями; 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принятия решений, опираясь на мнение команды;</w:t>
            </w:r>
          </w:p>
          <w:p w:rsidR="0085320B" w:rsidRPr="00966542" w:rsidRDefault="0085320B" w:rsidP="00966542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42">
              <w:rPr>
                <w:rFonts w:ascii="Times New Roman" w:hAnsi="Times New Roman" w:cs="Times New Roman"/>
                <w:sz w:val="24"/>
                <w:szCs w:val="24"/>
              </w:rPr>
              <w:t>уважать мнение других членов команды.</w:t>
            </w: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85320B" w:rsidRPr="00966542" w:rsidRDefault="0085320B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3E2" w:rsidRPr="00966542" w:rsidTr="000C63E2">
        <w:tc>
          <w:tcPr>
            <w:tcW w:w="526" w:type="dxa"/>
            <w:shd w:val="clear" w:color="auto" w:fill="auto"/>
            <w:hideMark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13" w:type="dxa"/>
            <w:gridSpan w:val="2"/>
            <w:shd w:val="clear" w:color="auto" w:fill="auto"/>
            <w:hideMark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C63E2" w:rsidRPr="00966542" w:rsidRDefault="002162DA" w:rsidP="002162D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63E2" w:rsidRPr="00966542" w:rsidTr="000C63E2"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C63E2" w:rsidRDefault="000C63E2" w:rsidP="00F324B8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значимость официальной (законной) регистрации фирмы/компании;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важность оперативного планирования рабочего процесса;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процедуры регистрации фирмы;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процедуры открытия расчетного счета в банке;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краундфандинг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 пр.);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основные правила подготовки деловых электронных презентаций (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современные программы);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организации и ведения бухгалтерского учета (включая передачу данной задачи на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знать рынки НТИ;</w:t>
            </w:r>
          </w:p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финансовые и иные </w:t>
            </w:r>
            <w:proofErr w:type="spellStart"/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бизнес-риски</w:t>
            </w:r>
            <w:proofErr w:type="spellEnd"/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, оперативно управлять ими;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формулировать видение будущего масштабирования бизнеса;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наиболее подходящую организационно-правовую форму предпринимательской фирмы (сообразно бизне</w:t>
            </w:r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идее и проекту);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повседневной практике инструменты планирования и контроля рабочего процесса фирмы (диаграмма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Гантта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подготавливать необходимый пакет документов для регистрации ИП, ил</w:t>
            </w:r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, или НП и др.;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оформлять договора;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гранты, получение государственной поддержки, запуск (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краундфандингового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проекта), получение кредита и т.д.;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готовить деловые электронные презентации (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современные программы);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продвигать проект в различных ситуациях (включая Чемпионаты и соревнования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и поддерживать его в должном порядке;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продуктивно работать в команде (распределение задач, планирование нагрузки, работа с использованием е-облака);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обмениваться контактными данными;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оформлять деловые письма;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оформлять коммерческие предложения;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использованием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социальные сети,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месенджеры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(для бизнеса);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вести деловые разговоры по телефону (работа с заказчиком, партнером);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вести деловые дневники;</w:t>
            </w:r>
          </w:p>
          <w:p w:rsidR="000C63E2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применять сведения о рынках НТИ.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C63E2" w:rsidRPr="00966542" w:rsidRDefault="000C63E2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E2" w:rsidRPr="002162DA" w:rsidTr="00012D5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E2" w:rsidRPr="002162DA" w:rsidRDefault="000C63E2" w:rsidP="00966542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E2" w:rsidRPr="002162DA" w:rsidRDefault="000C63E2" w:rsidP="000C63E2">
            <w:pPr>
              <w:pStyle w:val="normal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компании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E2" w:rsidRPr="002162DA" w:rsidRDefault="002162DA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63E2" w:rsidRPr="00966542" w:rsidTr="00012D5C">
        <w:tc>
          <w:tcPr>
            <w:tcW w:w="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63E2" w:rsidRDefault="000C63E2" w:rsidP="00F324B8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важность хорошей презентации для бизнеса;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влияние презентации на аудиторию;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методы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сре</w:t>
            </w:r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лексику и терминологию презентаций;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структуру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использование визуальной информации в дополнение к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важность правильного подхода к подготовке презентации с тщательностью и вниманием;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цель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целевую аудиторию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регламентирование презентации по времени;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определенную информацию, выделенную в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значение командной работы во время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ситуативные требования при проведении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эффективные завершения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как эффективно общаться после презентации;</w:t>
            </w:r>
          </w:p>
          <w:p w:rsidR="000C63E2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как отвечать на вопросы после презентации.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63E2" w:rsidRPr="00966542" w:rsidRDefault="000C63E2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E2" w:rsidRPr="00966542" w:rsidTr="00012D5C">
        <w:tc>
          <w:tcPr>
            <w:tcW w:w="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3E2" w:rsidRDefault="000C63E2" w:rsidP="00F324B8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3E2" w:rsidRPr="00EF0D29" w:rsidRDefault="000C63E2" w:rsidP="00F324B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делать эффектные и эффективные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демонстрировать в своей презентации современные тенденции в бизнесе;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организовывать презентацию с учетом целевой аудитории;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убеждать разные категор</w:t>
            </w:r>
            <w:proofErr w:type="gram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дитории посредством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методы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EF0D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соответствующую лексику и терминологию;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концентрироваться на цели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концентрироваться на соответствующей целевой аудитории;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понимать временные ограничения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выделять особую информацию в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совместно с коллегами;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адаптироваться к определенным требованиям во время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во время и после презентации;</w:t>
            </w:r>
          </w:p>
          <w:p w:rsidR="000C63E2" w:rsidRPr="00EF0D29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эффективно завершать презентацию;</w:t>
            </w:r>
          </w:p>
          <w:p w:rsidR="000C63E2" w:rsidRDefault="000C63E2" w:rsidP="00F324B8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F0D29">
              <w:rPr>
                <w:rFonts w:ascii="Times New Roman" w:hAnsi="Times New Roman" w:cs="Times New Roman"/>
                <w:sz w:val="24"/>
                <w:szCs w:val="24"/>
              </w:rPr>
              <w:t>обосновывать отдельные элементы презентации.</w:t>
            </w:r>
          </w:p>
        </w:tc>
        <w:tc>
          <w:tcPr>
            <w:tcW w:w="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3E2" w:rsidRPr="00966542" w:rsidRDefault="000C63E2" w:rsidP="0085320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E2" w:rsidRPr="002162DA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Pr="002162DA" w:rsidRDefault="002162DA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Pr="002162DA" w:rsidRDefault="000C63E2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Pr="002162DA" w:rsidRDefault="002162DA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C63E2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3E2" w:rsidRDefault="000C63E2" w:rsidP="00E53575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3E2" w:rsidRPr="002162DA" w:rsidRDefault="000C63E2" w:rsidP="002162D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необходимость, методы и временные рамки финансового планирования;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варианты и сопутствующие риски привлечения сре</w:t>
            </w:r>
            <w:proofErr w:type="gram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я открытия бизнеса, в том числе –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, венчурное финансирование,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микрофинансирование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механизмы государственной поддержки и поддержки от институтов развития, в том числе программы Корпорации МСП,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МСП-</w:t>
            </w:r>
            <w:r w:rsidRPr="0021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, Фонда «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», Фонда развития промышленности, ФРИИ и другие;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 банки к бизнесу при принятии решении о выдаче кредита и как им соответствовать;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почему могут заблокировать расчетный счет и что делать в такой ситуации;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современные банковские технологии для бизнеса;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proofErr w:type="gram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бизнес-риски</w:t>
            </w:r>
            <w:proofErr w:type="spellEnd"/>
            <w:proofErr w:type="gram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 нужно страховать;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как защитить свой бизнес от движения валютных курсов;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финансового планирования;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расчет затрат, связанных с запуском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периоды отчетности;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издержках;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реалистичный расчет цен на товары и услуги;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расчет прибыли и убытков;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расчет зарплат;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расчет постоянных и переменных издержек;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расчет объема продаж в соответствии с целевыми рынками;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оценка финансового плана;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обоснование определенных финансовых планов;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0C63E2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spacing w:after="0" w:line="240" w:lineRule="auto"/>
              <w:ind w:left="325" w:hanging="325"/>
              <w:contextualSpacing/>
              <w:jc w:val="both"/>
              <w:rPr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методологию экономического анализа.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3E2" w:rsidRDefault="000C63E2" w:rsidP="00E5357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</w:tc>
      </w:tr>
      <w:tr w:rsidR="000C63E2" w:rsidTr="00012D5C">
        <w:tblPrEx>
          <w:tblBorders>
            <w:top w:val="single" w:sz="12" w:space="0" w:color="5B9BD5"/>
            <w:left w:val="single" w:sz="12" w:space="0" w:color="5B9BD5"/>
            <w:bottom w:val="single" w:sz="12" w:space="0" w:color="5B9BD5"/>
            <w:right w:val="single" w:sz="12" w:space="0" w:color="5B9BD5"/>
            <w:insideH w:val="single" w:sz="12" w:space="0" w:color="5B9BD5"/>
            <w:insideV w:val="single" w:sz="12" w:space="0" w:color="5B9BD5"/>
          </w:tblBorders>
        </w:tblPrEx>
        <w:trPr>
          <w:gridAfter w:val="1"/>
          <w:wAfter w:w="9" w:type="dxa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Default="000C63E2" w:rsidP="00E53575">
            <w:pPr>
              <w:pStyle w:val="normal"/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E2" w:rsidRDefault="000C63E2" w:rsidP="002162DA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готовить презентации для общения с различными контрагентами: институтами поддержки, банками и другими финансовыми организациями, инвесторами;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демонстрировать влияние финансового планирования на компанию;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оценивать разные части финансового плана;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финансового планирования;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разнообразное программное обеспечение для финансового планирования, в частности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определять временные рамки;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рассчитывать в отчетных периодах;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принимать во внимание издержки;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реалистично рассчитывать цены на товары и услуги;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рассчитывать прибыль и убытки;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вести расчеты, связанные с оплатой труда;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рассчитывать постоянные и переменные издержки в бизнесе;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возможные объемы продаж в соответствии с целевыми рынками;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оценивать финансовые планы;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обосновывать схему финансового плана;</w:t>
            </w:r>
          </w:p>
          <w:p w:rsidR="000C63E2" w:rsidRPr="002162DA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обосновывать выполнимость финансового плана;</w:t>
            </w:r>
          </w:p>
          <w:p w:rsidR="000C63E2" w:rsidRDefault="000C63E2" w:rsidP="002162DA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32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162DA">
              <w:rPr>
                <w:rFonts w:ascii="Times New Roman" w:hAnsi="Times New Roman" w:cs="Times New Roman"/>
                <w:sz w:val="24"/>
                <w:szCs w:val="24"/>
              </w:rPr>
              <w:t>объяснять расчеты финансового плана.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E2" w:rsidRDefault="000C63E2" w:rsidP="00E53575"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C63E2" w:rsidRDefault="000C63E2" w:rsidP="00966542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542" w:rsidRDefault="00966542" w:rsidP="00966542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9518" w:type="dxa"/>
        <w:tblInd w:w="88" w:type="dxa"/>
        <w:tblLook w:val="04A0"/>
      </w:tblPr>
      <w:tblGrid>
        <w:gridCol w:w="901"/>
        <w:gridCol w:w="3939"/>
        <w:gridCol w:w="1843"/>
        <w:gridCol w:w="1559"/>
        <w:gridCol w:w="1276"/>
      </w:tblGrid>
      <w:tr w:rsidR="005153C8" w:rsidRPr="005153C8" w:rsidTr="005153C8">
        <w:trPr>
          <w:trHeight w:val="324"/>
        </w:trPr>
        <w:tc>
          <w:tcPr>
            <w:tcW w:w="4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153C8" w:rsidRPr="005153C8" w:rsidTr="005153C8">
        <w:trPr>
          <w:trHeight w:val="636"/>
        </w:trPr>
        <w:tc>
          <w:tcPr>
            <w:tcW w:w="4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Мнение судей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Измеримая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153C8" w:rsidRPr="005153C8" w:rsidTr="005153C8">
        <w:trPr>
          <w:trHeight w:val="32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 команды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153C8" w:rsidRPr="005153C8" w:rsidTr="005153C8">
        <w:trPr>
          <w:trHeight w:val="23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BA657D" w:rsidP="00BA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команда и бизнес-идея. Продвижение фирмы/проекта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E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53C8" w:rsidRPr="005153C8" w:rsidTr="005153C8">
        <w:trPr>
          <w:trHeight w:val="1260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53C8" w:rsidRPr="005153C8" w:rsidTr="005153C8">
        <w:trPr>
          <w:trHeight w:val="32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C8" w:rsidRPr="005153C8" w:rsidRDefault="005153C8" w:rsidP="0051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153C8" w:rsidRDefault="005153C8" w:rsidP="005153C8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53C8" w:rsidSect="0020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087"/>
    <w:multiLevelType w:val="multilevel"/>
    <w:tmpl w:val="78107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5A230B"/>
    <w:multiLevelType w:val="multilevel"/>
    <w:tmpl w:val="28FCA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1340D8"/>
    <w:multiLevelType w:val="multilevel"/>
    <w:tmpl w:val="B36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86C6EED"/>
    <w:multiLevelType w:val="multilevel"/>
    <w:tmpl w:val="A0881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537DF6"/>
    <w:multiLevelType w:val="multilevel"/>
    <w:tmpl w:val="1312E5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D049FC"/>
    <w:multiLevelType w:val="multilevel"/>
    <w:tmpl w:val="184C8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42A5FFF"/>
    <w:multiLevelType w:val="hybridMultilevel"/>
    <w:tmpl w:val="F8BC0E0E"/>
    <w:lvl w:ilvl="0" w:tplc="CB8A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13B31"/>
    <w:multiLevelType w:val="multilevel"/>
    <w:tmpl w:val="118CAD04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8">
    <w:nsid w:val="77DB702B"/>
    <w:multiLevelType w:val="multilevel"/>
    <w:tmpl w:val="E80CD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0787"/>
    <w:rsid w:val="00012D5C"/>
    <w:rsid w:val="000A2B6F"/>
    <w:rsid w:val="000C484B"/>
    <w:rsid w:val="000C63E2"/>
    <w:rsid w:val="000E7F36"/>
    <w:rsid w:val="001A5698"/>
    <w:rsid w:val="002069C5"/>
    <w:rsid w:val="002162DA"/>
    <w:rsid w:val="00243F65"/>
    <w:rsid w:val="002D7758"/>
    <w:rsid w:val="00327214"/>
    <w:rsid w:val="004447CE"/>
    <w:rsid w:val="005153C8"/>
    <w:rsid w:val="0059619A"/>
    <w:rsid w:val="006009E9"/>
    <w:rsid w:val="006753F1"/>
    <w:rsid w:val="00714F17"/>
    <w:rsid w:val="00745A3C"/>
    <w:rsid w:val="00757BD5"/>
    <w:rsid w:val="00760BE5"/>
    <w:rsid w:val="008467A9"/>
    <w:rsid w:val="00846951"/>
    <w:rsid w:val="0085320B"/>
    <w:rsid w:val="0088148E"/>
    <w:rsid w:val="008E2DCE"/>
    <w:rsid w:val="009146D7"/>
    <w:rsid w:val="00966542"/>
    <w:rsid w:val="009C2BE8"/>
    <w:rsid w:val="00A0492B"/>
    <w:rsid w:val="00A2736C"/>
    <w:rsid w:val="00A624CC"/>
    <w:rsid w:val="00AA4C45"/>
    <w:rsid w:val="00BA076A"/>
    <w:rsid w:val="00BA657D"/>
    <w:rsid w:val="00C60787"/>
    <w:rsid w:val="00C67705"/>
    <w:rsid w:val="00DC31F3"/>
    <w:rsid w:val="00DE0810"/>
    <w:rsid w:val="00E25D03"/>
    <w:rsid w:val="00E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7"/>
    <w:pPr>
      <w:spacing w:after="160" w:line="256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787"/>
    <w:rPr>
      <w:color w:val="0000FF"/>
      <w:u w:val="single"/>
    </w:rPr>
  </w:style>
  <w:style w:type="paragraph" w:customStyle="1" w:styleId="normal">
    <w:name w:val="normal"/>
    <w:rsid w:val="00966542"/>
    <w:pPr>
      <w:spacing w:after="160" w:line="256" w:lineRule="auto"/>
      <w:jc w:val="left"/>
    </w:pPr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/" TargetMode="External"/><Relationship Id="rId5" Type="http://schemas.openxmlformats.org/officeDocument/2006/relationships/hyperlink" Target="mailto:metodist_hkpt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19</cp:revision>
  <dcterms:created xsi:type="dcterms:W3CDTF">2018-10-19T05:21:00Z</dcterms:created>
  <dcterms:modified xsi:type="dcterms:W3CDTF">2019-11-03T02:08:00Z</dcterms:modified>
</cp:coreProperties>
</file>